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49"/>
        <w:gridCol w:w="6"/>
      </w:tblGrid>
      <w:tr w:rsidR="005D5BF5" w:rsidTr="005D5BF5">
        <w:trPr>
          <w:gridAfter w:val="1"/>
          <w:cnfStyle w:val="100000000000" w:firstRow="1" w:lastRow="0" w:firstColumn="0" w:lastColumn="0" w:oddVBand="0" w:evenVBand="0" w:oddHBand="0" w:evenHBand="0" w:firstRowFirstColumn="0" w:firstRowLastColumn="0" w:lastRowFirstColumn="0" w:lastRowLastColumn="0"/>
          <w:wAfter w:w="360" w:type="dxa"/>
        </w:trPr>
        <w:tc>
          <w:tcPr>
            <w:tcW w:w="5000" w:type="pct"/>
          </w:tcPr>
          <w:p w:rsidR="005D5BF5" w:rsidRDefault="005D5BF5">
            <w:pPr>
              <w:pStyle w:val="TableSpace"/>
            </w:pP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730365" w:rsidRPr="006B06D2" w:rsidRDefault="00765CBA" w:rsidP="00730365">
            <w:pPr>
              <w:pStyle w:val="Title"/>
              <w:rPr>
                <w:b/>
              </w:rPr>
            </w:pPr>
            <w:r w:rsidRPr="006B06D2">
              <w:rPr>
                <w:b/>
              </w:rPr>
              <w:t>Journal of ACDIS, Maryland Chapter</w:t>
            </w:r>
            <w:r w:rsidR="00730365" w:rsidRPr="006B06D2">
              <w:rPr>
                <w:b/>
              </w:rPr>
              <w:t xml:space="preserve"> </w:t>
            </w:r>
          </w:p>
          <w:p w:rsidR="005D5BF5" w:rsidRDefault="002D0A22" w:rsidP="0061179D">
            <w:pPr>
              <w:pStyle w:val="Title"/>
            </w:pPr>
            <w:r>
              <w:rPr>
                <w:b/>
              </w:rPr>
              <w:t>March</w:t>
            </w:r>
            <w:r w:rsidR="007D4D87">
              <w:rPr>
                <w:b/>
              </w:rPr>
              <w:t xml:space="preserve"> 2019</w:t>
            </w:r>
          </w:p>
        </w:tc>
        <w:tc>
          <w:tcPr>
            <w:tcW w:w="5000" w:type="pct"/>
          </w:tcPr>
          <w:p w:rsidR="005D5BF5" w:rsidRDefault="005D5BF5">
            <w:pPr>
              <w:pStyle w:val="TableSpace"/>
            </w:pPr>
          </w:p>
        </w:tc>
      </w:tr>
    </w:tbl>
    <w:p w:rsidR="00062A1D" w:rsidRPr="00794F95" w:rsidRDefault="00062A1D">
      <w:pPr>
        <w:rPr>
          <w:sz w:val="4"/>
        </w:rPr>
      </w:pPr>
    </w:p>
    <w:p w:rsidR="005D5BF5" w:rsidRDefault="00765CBA">
      <w:pPr>
        <w:pStyle w:val="Organization"/>
      </w:pPr>
      <w:r>
        <w:t>M</w:t>
      </w:r>
      <w:r w:rsidR="00D32517">
        <w:rPr>
          <w:noProof/>
        </w:rPr>
        <mc:AlternateContent>
          <mc:Choice Requires="wps">
            <w:drawing>
              <wp:anchor distT="0" distB="0" distL="114300" distR="114300" simplePos="0" relativeHeight="251659264" behindDoc="0" locked="0" layoutInCell="1" allowOverlap="0" wp14:anchorId="72757AD9" wp14:editId="1FF6BF2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09A" w:rsidRDefault="0061009A">
                            <w:pPr>
                              <w:pStyle w:val="Photo"/>
                            </w:pPr>
                            <w:r>
                              <w:rPr>
                                <w:noProof/>
                              </w:rPr>
                              <w:drawing>
                                <wp:inline distT="0" distB="0" distL="0" distR="0" wp14:anchorId="2B95CE96" wp14:editId="2D23108F">
                                  <wp:extent cx="1695450" cy="857250"/>
                                  <wp:effectExtent l="0" t="0" r="0" b="0"/>
                                  <wp:docPr id="2" name="Picture 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05871" cy="862519"/>
                                          </a:xfrm>
                                          <a:prstGeom prst="rect">
                                            <a:avLst/>
                                          </a:prstGeom>
                                          <a:noFill/>
                                          <a:ln>
                                            <a:noFill/>
                                          </a:ln>
                                        </pic:spPr>
                                      </pic:pic>
                                    </a:graphicData>
                                  </a:graphic>
                                </wp:inline>
                              </w:drawing>
                            </w:r>
                          </w:p>
                          <w:p w:rsidR="0061009A" w:rsidRDefault="0061009A" w:rsidP="00E64A12">
                            <w:pPr>
                              <w:pStyle w:val="Heading1"/>
                              <w:ind w:left="0"/>
                            </w:pPr>
                            <w:r>
                              <w:t>Upcoming Events</w:t>
                            </w:r>
                          </w:p>
                          <w:tbl>
                            <w:tblPr>
                              <w:tblStyle w:val="NewsletterTable"/>
                              <w:tblW w:w="5000" w:type="pct"/>
                              <w:jc w:val="center"/>
                              <w:tblLook w:val="04A0" w:firstRow="1" w:lastRow="0" w:firstColumn="1" w:lastColumn="0" w:noHBand="0" w:noVBand="1"/>
                              <w:tblDescription w:val="Announcement table"/>
                            </w:tblPr>
                            <w:tblGrid>
                              <w:gridCol w:w="3424"/>
                            </w:tblGrid>
                            <w:tr w:rsidR="0061009A"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1009A" w:rsidRDefault="0061009A">
                                  <w:pPr>
                                    <w:pStyle w:val="TableSpace"/>
                                  </w:pPr>
                                </w:p>
                              </w:tc>
                            </w:tr>
                            <w:tr w:rsidR="0061009A" w:rsidTr="005D5BF5">
                              <w:trPr>
                                <w:trHeight w:val="5760"/>
                                <w:jc w:val="center"/>
                              </w:trPr>
                              <w:tc>
                                <w:tcPr>
                                  <w:tcW w:w="3439" w:type="dxa"/>
                                  <w:tcBorders>
                                    <w:top w:val="nil"/>
                                    <w:bottom w:val="nil"/>
                                  </w:tcBorders>
                                </w:tcPr>
                                <w:p w:rsidR="0061009A" w:rsidRDefault="0061009A" w:rsidP="00E64A12">
                                  <w:pPr>
                                    <w:spacing w:before="0"/>
                                    <w:ind w:left="0"/>
                                    <w:rPr>
                                      <w:rFonts w:eastAsia="Times New Roman" w:cs="Times New Roman"/>
                                      <w:b/>
                                    </w:rPr>
                                  </w:pPr>
                                  <w:r>
                                    <w:rPr>
                                      <w:rFonts w:eastAsia="Times New Roman" w:cs="Times New Roman"/>
                                      <w:b/>
                                    </w:rPr>
                                    <w:t xml:space="preserve">   </w:t>
                                  </w:r>
                                </w:p>
                                <w:p w:rsidR="0061009A" w:rsidRDefault="0061009A" w:rsidP="008F5309">
                                  <w:pPr>
                                    <w:spacing w:before="0"/>
                                    <w:ind w:left="0"/>
                                    <w:rPr>
                                      <w:rFonts w:asciiTheme="majorHAnsi" w:eastAsiaTheme="majorEastAsia" w:hAnsiTheme="majorHAnsi" w:cs="Times New Roman"/>
                                      <w:b/>
                                      <w:bCs/>
                                      <w:color w:val="auto"/>
                                    </w:rPr>
                                  </w:pPr>
                                  <w:r>
                                    <w:rPr>
                                      <w:rFonts w:eastAsia="Times New Roman" w:cs="Times New Roman"/>
                                      <w:b/>
                                    </w:rPr>
                                    <w:t xml:space="preserve">  </w:t>
                                  </w:r>
                                  <w:r w:rsidRPr="00730365">
                                    <w:rPr>
                                      <w:rFonts w:asciiTheme="majorHAnsi" w:eastAsiaTheme="majorEastAsia" w:hAnsiTheme="majorHAnsi" w:cs="Times New Roman"/>
                                      <w:b/>
                                      <w:bCs/>
                                      <w:color w:val="auto"/>
                                    </w:rPr>
                                    <w:t xml:space="preserve">Next Maryland ACDIS </w:t>
                                  </w:r>
                                  <w:r>
                                    <w:rPr>
                                      <w:rFonts w:asciiTheme="majorHAnsi" w:eastAsiaTheme="majorEastAsia" w:hAnsiTheme="majorHAnsi" w:cs="Times New Roman"/>
                                      <w:b/>
                                      <w:bCs/>
                                      <w:color w:val="auto"/>
                                    </w:rPr>
                                    <w:t xml:space="preserve"> </w:t>
                                  </w:r>
                                </w:p>
                                <w:p w:rsidR="0061009A" w:rsidRDefault="0061009A" w:rsidP="008F5309">
                                  <w:pPr>
                                    <w:spacing w:before="0"/>
                                    <w:ind w:left="0"/>
                                    <w:rPr>
                                      <w:rFonts w:asciiTheme="majorHAnsi" w:eastAsiaTheme="majorEastAsia" w:hAnsiTheme="majorHAnsi" w:cs="Times New Roman"/>
                                      <w:bCs/>
                                      <w:color w:val="auto"/>
                                    </w:rPr>
                                  </w:pPr>
                                  <w:r>
                                    <w:rPr>
                                      <w:rFonts w:asciiTheme="majorHAnsi" w:eastAsiaTheme="majorEastAsia" w:hAnsiTheme="majorHAnsi" w:cs="Times New Roman"/>
                                      <w:b/>
                                      <w:bCs/>
                                      <w:color w:val="auto"/>
                                    </w:rPr>
                                    <w:t xml:space="preserve">  </w:t>
                                  </w:r>
                                  <w:r w:rsidRPr="00730365">
                                    <w:rPr>
                                      <w:rFonts w:asciiTheme="majorHAnsi" w:eastAsiaTheme="majorEastAsia" w:hAnsiTheme="majorHAnsi" w:cs="Times New Roman"/>
                                      <w:b/>
                                      <w:bCs/>
                                      <w:color w:val="auto"/>
                                    </w:rPr>
                                    <w:t>meeting</w:t>
                                  </w:r>
                                  <w:r w:rsidRPr="00730365">
                                    <w:rPr>
                                      <w:rFonts w:asciiTheme="majorHAnsi" w:eastAsiaTheme="majorEastAsia" w:hAnsiTheme="majorHAnsi" w:cs="Times New Roman"/>
                                      <w:bCs/>
                                      <w:color w:val="auto"/>
                                    </w:rPr>
                                    <w:t xml:space="preserve">:  </w:t>
                                  </w:r>
                                </w:p>
                                <w:p w:rsidR="0061009A" w:rsidRDefault="0061009A" w:rsidP="00730365">
                                  <w:pPr>
                                    <w:spacing w:before="0"/>
                                    <w:ind w:left="0"/>
                                    <w:rPr>
                                      <w:rFonts w:eastAsia="Times New Roman" w:cs="Times New Roman"/>
                                    </w:rPr>
                                  </w:pPr>
                                  <w:r>
                                    <w:rPr>
                                      <w:rFonts w:eastAsia="Times New Roman" w:cs="Times New Roman"/>
                                    </w:rPr>
                                    <w:t xml:space="preserve">    </w:t>
                                  </w:r>
                                </w:p>
                                <w:p w:rsidR="0061009A" w:rsidRPr="0061009A" w:rsidRDefault="0061009A" w:rsidP="00730365">
                                  <w:pPr>
                                    <w:spacing w:before="0"/>
                                    <w:ind w:left="0"/>
                                    <w:rPr>
                                      <w:rFonts w:eastAsia="Times New Roman" w:cs="Times New Roman"/>
                                      <w:u w:val="single"/>
                                    </w:rPr>
                                  </w:pPr>
                                  <w:r>
                                    <w:rPr>
                                      <w:rFonts w:eastAsia="Times New Roman" w:cs="Times New Roman"/>
                                    </w:rPr>
                                    <w:t xml:space="preserve">    </w:t>
                                  </w:r>
                                  <w:r w:rsidR="00AA0FFD">
                                    <w:rPr>
                                      <w:rFonts w:eastAsia="Times New Roman" w:cs="Times New Roman"/>
                                      <w:u w:val="single"/>
                                    </w:rPr>
                                    <w:t>April 12</w:t>
                                  </w:r>
                                  <w:r w:rsidRPr="0061009A">
                                    <w:rPr>
                                      <w:rFonts w:eastAsia="Times New Roman" w:cs="Times New Roman"/>
                                      <w:u w:val="single"/>
                                    </w:rPr>
                                    <w:t xml:space="preserve">, 2019 </w:t>
                                  </w:r>
                                </w:p>
                                <w:p w:rsidR="00AA0FFD" w:rsidRDefault="0061009A" w:rsidP="00730365">
                                  <w:pPr>
                                    <w:spacing w:before="0"/>
                                    <w:ind w:left="0"/>
                                    <w:rPr>
                                      <w:rFonts w:eastAsia="Times New Roman" w:cs="Times New Roman"/>
                                    </w:rPr>
                                  </w:pPr>
                                  <w:r>
                                    <w:rPr>
                                      <w:rFonts w:eastAsia="Times New Roman" w:cs="Times New Roman"/>
                                    </w:rPr>
                                    <w:t xml:space="preserve">    </w:t>
                                  </w:r>
                                  <w:r w:rsidR="004859D5">
                                    <w:rPr>
                                      <w:rFonts w:eastAsia="Times New Roman" w:cs="Times New Roman"/>
                                    </w:rPr>
                                    <w:t>WebEx</w:t>
                                  </w:r>
                                  <w:r>
                                    <w:rPr>
                                      <w:rFonts w:eastAsia="Times New Roman" w:cs="Times New Roman"/>
                                    </w:rPr>
                                    <w:t xml:space="preserve"> by </w:t>
                                  </w:r>
                                  <w:r w:rsidR="00AA0FFD">
                                    <w:rPr>
                                      <w:rFonts w:eastAsia="Times New Roman" w:cs="Times New Roman"/>
                                    </w:rPr>
                                    <w:t>nThrive</w:t>
                                  </w:r>
                                  <w:r>
                                    <w:rPr>
                                      <w:rFonts w:eastAsia="Times New Roman" w:cs="Times New Roman"/>
                                    </w:rPr>
                                    <w:t xml:space="preserve">: </w:t>
                                  </w:r>
                                </w:p>
                                <w:p w:rsidR="0061009A" w:rsidRDefault="00AA0FFD" w:rsidP="00730365">
                                  <w:pPr>
                                    <w:spacing w:before="0"/>
                                    <w:ind w:left="0"/>
                                    <w:rPr>
                                      <w:rFonts w:eastAsia="Times New Roman" w:cs="Times New Roman"/>
                                    </w:rPr>
                                  </w:pPr>
                                  <w:r>
                                    <w:rPr>
                                      <w:rFonts w:eastAsia="Times New Roman" w:cs="Times New Roman"/>
                                    </w:rPr>
                                    <w:t xml:space="preserve">    </w:t>
                                  </w:r>
                                  <w:r w:rsidR="0061009A">
                                    <w:rPr>
                                      <w:rFonts w:eastAsia="Times New Roman" w:cs="Times New Roman"/>
                                    </w:rPr>
                                    <w:t xml:space="preserve">CEU will be </w:t>
                                  </w:r>
                                  <w:r w:rsidR="004859D5">
                                    <w:rPr>
                                      <w:rFonts w:eastAsia="Times New Roman" w:cs="Times New Roman"/>
                                    </w:rPr>
                                    <w:t>offered</w:t>
                                  </w:r>
                                </w:p>
                                <w:p w:rsidR="0061009A" w:rsidRPr="00794F95" w:rsidRDefault="0061009A" w:rsidP="00730365">
                                  <w:pPr>
                                    <w:spacing w:before="0"/>
                                    <w:ind w:left="0"/>
                                    <w:rPr>
                                      <w:rFonts w:eastAsia="Times New Roman" w:cs="Times New Roman"/>
                                      <w:sz w:val="10"/>
                                    </w:rPr>
                                  </w:pPr>
                                </w:p>
                                <w:p w:rsidR="0061009A" w:rsidRDefault="0061009A" w:rsidP="00730365">
                                  <w:pPr>
                                    <w:spacing w:before="0"/>
                                    <w:ind w:left="0"/>
                                    <w:rPr>
                                      <w:rFonts w:eastAsia="Times New Roman" w:cs="Times New Roman"/>
                                    </w:rPr>
                                  </w:pPr>
                                  <w:r>
                                    <w:rPr>
                                      <w:rFonts w:eastAsia="Times New Roman" w:cs="Times New Roman"/>
                                    </w:rPr>
                                    <w:t xml:space="preserve">     </w:t>
                                  </w:r>
                                  <w:r w:rsidR="00AA0FFD">
                                    <w:rPr>
                                      <w:rFonts w:eastAsia="Times New Roman" w:cs="Times New Roman"/>
                                    </w:rPr>
                                    <w:t xml:space="preserve">June 21          </w:t>
                                  </w:r>
                                </w:p>
                                <w:p w:rsidR="0061009A" w:rsidRDefault="0061009A" w:rsidP="00730365">
                                  <w:pPr>
                                    <w:spacing w:before="0"/>
                                    <w:ind w:left="0"/>
                                    <w:rPr>
                                      <w:rFonts w:eastAsia="Times New Roman" w:cs="Times New Roman"/>
                                    </w:rPr>
                                  </w:pPr>
                                  <w:r>
                                    <w:rPr>
                                      <w:rFonts w:eastAsia="Times New Roman" w:cs="Times New Roman"/>
                                    </w:rPr>
                                    <w:t xml:space="preserve">     August 16</w:t>
                                  </w:r>
                                </w:p>
                                <w:p w:rsidR="00264510" w:rsidRDefault="0061009A" w:rsidP="00730365">
                                  <w:pPr>
                                    <w:spacing w:before="0"/>
                                    <w:ind w:left="0"/>
                                    <w:rPr>
                                      <w:rFonts w:eastAsia="Times New Roman" w:cs="Times New Roman"/>
                                    </w:rPr>
                                  </w:pPr>
                                  <w:r>
                                    <w:rPr>
                                      <w:rFonts w:eastAsia="Times New Roman" w:cs="Times New Roman"/>
                                    </w:rPr>
                                    <w:t xml:space="preserve">     </w:t>
                                  </w:r>
                                  <w:r w:rsidR="00AA0FFD">
                                    <w:rPr>
                                      <w:rFonts w:eastAsia="Times New Roman" w:cs="Times New Roman"/>
                                    </w:rPr>
                                    <w:t xml:space="preserve">October 18 </w:t>
                                  </w:r>
                                </w:p>
                                <w:p w:rsidR="0061009A" w:rsidRDefault="00AA0FFD" w:rsidP="00730365">
                                  <w:pPr>
                                    <w:spacing w:before="0"/>
                                    <w:ind w:left="0"/>
                                    <w:rPr>
                                      <w:rFonts w:eastAsia="Times New Roman" w:cs="Times New Roman"/>
                                    </w:rPr>
                                  </w:pPr>
                                  <w:r>
                                    <w:rPr>
                                      <w:rFonts w:eastAsia="Times New Roman" w:cs="Times New Roman"/>
                                    </w:rPr>
                                    <w:t xml:space="preserve"> </w:t>
                                  </w:r>
                                  <w:r w:rsidR="00264510">
                                    <w:rPr>
                                      <w:rFonts w:eastAsia="Times New Roman" w:cs="Times New Roman"/>
                                    </w:rPr>
                                    <w:t xml:space="preserve">    </w:t>
                                  </w:r>
                                  <w:r w:rsidR="00B11F48">
                                    <w:rPr>
                                      <w:rFonts w:eastAsia="Times New Roman" w:cs="Times New Roman"/>
                                    </w:rPr>
                                    <w:t>December</w:t>
                                  </w:r>
                                  <w:r w:rsidR="00264510">
                                    <w:rPr>
                                      <w:rFonts w:eastAsia="Times New Roman" w:cs="Times New Roman"/>
                                    </w:rPr>
                                    <w:t xml:space="preserve"> 6</w:t>
                                  </w:r>
                                </w:p>
                                <w:p w:rsidR="00AA0FFD" w:rsidRDefault="00AA0FFD" w:rsidP="00730365">
                                  <w:pPr>
                                    <w:spacing w:before="0"/>
                                    <w:ind w:left="0"/>
                                    <w:rPr>
                                      <w:rFonts w:eastAsia="Times New Roman" w:cs="Times New Roman"/>
                                    </w:rPr>
                                  </w:pPr>
                                </w:p>
                                <w:p w:rsidR="00A67452" w:rsidRDefault="00A67452" w:rsidP="00730365">
                                  <w:pPr>
                                    <w:spacing w:before="0"/>
                                    <w:ind w:left="0"/>
                                    <w:rPr>
                                      <w:rFonts w:eastAsia="Times New Roman" w:cs="Times New Roman"/>
                                      <w:i/>
                                      <w:sz w:val="20"/>
                                    </w:rPr>
                                  </w:pPr>
                                  <w:r>
                                    <w:rPr>
                                      <w:rFonts w:eastAsia="Times New Roman" w:cs="Times New Roman"/>
                                    </w:rPr>
                                    <w:t xml:space="preserve">    </w:t>
                                  </w:r>
                                  <w:r w:rsidR="0061009A" w:rsidRPr="0061009A">
                                    <w:rPr>
                                      <w:rFonts w:eastAsia="Times New Roman" w:cs="Times New Roman"/>
                                      <w:i/>
                                      <w:sz w:val="20"/>
                                    </w:rPr>
                                    <w:t>All meetings are from</w:t>
                                  </w:r>
                                  <w:r w:rsidR="0061009A">
                                    <w:rPr>
                                      <w:rFonts w:eastAsia="Times New Roman" w:cs="Times New Roman"/>
                                      <w:i/>
                                      <w:sz w:val="20"/>
                                    </w:rPr>
                                    <w:t xml:space="preserve"> </w:t>
                                  </w:r>
                                  <w:r w:rsidR="0061009A" w:rsidRPr="0061009A">
                                    <w:rPr>
                                      <w:rFonts w:eastAsia="Times New Roman" w:cs="Times New Roman"/>
                                      <w:i/>
                                      <w:sz w:val="20"/>
                                    </w:rPr>
                                    <w:t xml:space="preserve">12p - 2p </w:t>
                                  </w:r>
                                </w:p>
                                <w:p w:rsidR="00A67452"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 xml:space="preserve">at the </w:t>
                                  </w:r>
                                  <w:r>
                                    <w:rPr>
                                      <w:rFonts w:eastAsia="Times New Roman" w:cs="Times New Roman"/>
                                      <w:i/>
                                      <w:sz w:val="20"/>
                                    </w:rPr>
                                    <w:t xml:space="preserve">Maryland </w:t>
                                  </w:r>
                                  <w:r w:rsidR="0061009A" w:rsidRPr="0061009A">
                                    <w:rPr>
                                      <w:rFonts w:eastAsia="Times New Roman" w:cs="Times New Roman"/>
                                      <w:i/>
                                      <w:sz w:val="20"/>
                                    </w:rPr>
                                    <w:t xml:space="preserve">Hospital </w:t>
                                  </w:r>
                                </w:p>
                                <w:p w:rsidR="0061009A"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Association</w:t>
                                  </w:r>
                                </w:p>
                                <w:p w:rsidR="00B11F48" w:rsidRDefault="00B11F48" w:rsidP="00730365">
                                  <w:pPr>
                                    <w:spacing w:before="0"/>
                                    <w:ind w:left="0"/>
                                    <w:rPr>
                                      <w:rFonts w:eastAsia="Times New Roman" w:cs="Times New Roman"/>
                                      <w:i/>
                                      <w:sz w:val="20"/>
                                    </w:rPr>
                                  </w:pPr>
                                </w:p>
                                <w:p w:rsidR="00B11F48" w:rsidRDefault="00B11F48" w:rsidP="00730365">
                                  <w:pPr>
                                    <w:spacing w:before="0"/>
                                    <w:ind w:left="0"/>
                                    <w:rPr>
                                      <w:rFonts w:eastAsia="Times New Roman" w:cs="Times New Roman"/>
                                      <w:sz w:val="20"/>
                                    </w:rPr>
                                  </w:pPr>
                                  <w:r>
                                    <w:rPr>
                                      <w:rFonts w:eastAsia="Times New Roman" w:cs="Times New Roman"/>
                                      <w:sz w:val="20"/>
                                    </w:rPr>
                                    <w:t xml:space="preserve">    2019 Maryland ACDIS</w:t>
                                  </w:r>
                                </w:p>
                                <w:p w:rsidR="00B11F48" w:rsidRDefault="00B11F48" w:rsidP="00730365">
                                  <w:pPr>
                                    <w:spacing w:before="0"/>
                                    <w:ind w:left="0"/>
                                    <w:rPr>
                                      <w:rFonts w:eastAsia="Times New Roman" w:cs="Times New Roman"/>
                                      <w:sz w:val="20"/>
                                    </w:rPr>
                                  </w:pPr>
                                  <w:r>
                                    <w:rPr>
                                      <w:rFonts w:eastAsia="Times New Roman" w:cs="Times New Roman"/>
                                      <w:sz w:val="20"/>
                                    </w:rPr>
                                    <w:t xml:space="preserve">    Conference:  Friday, </w:t>
                                  </w:r>
                                </w:p>
                                <w:p w:rsidR="00B11F48" w:rsidRDefault="00B11F48" w:rsidP="00730365">
                                  <w:pPr>
                                    <w:spacing w:before="0"/>
                                    <w:ind w:left="0"/>
                                    <w:rPr>
                                      <w:rFonts w:eastAsia="Times New Roman" w:cs="Times New Roman"/>
                                      <w:sz w:val="20"/>
                                      <w:vertAlign w:val="superscript"/>
                                    </w:rPr>
                                  </w:pPr>
                                  <w:r>
                                    <w:rPr>
                                      <w:rFonts w:eastAsia="Times New Roman" w:cs="Times New Roman"/>
                                      <w:sz w:val="20"/>
                                    </w:rPr>
                                    <w:t xml:space="preserve">    September 20</w:t>
                                  </w:r>
                                  <w:r w:rsidRPr="00B11F48">
                                    <w:rPr>
                                      <w:rFonts w:eastAsia="Times New Roman" w:cs="Times New Roman"/>
                                      <w:sz w:val="20"/>
                                      <w:vertAlign w:val="superscript"/>
                                    </w:rPr>
                                    <w:t>th</w:t>
                                  </w:r>
                                </w:p>
                                <w:p w:rsidR="00BE7871" w:rsidRDefault="00BE7871" w:rsidP="00730365">
                                  <w:pPr>
                                    <w:spacing w:before="0"/>
                                    <w:ind w:left="0"/>
                                    <w:rPr>
                                      <w:rFonts w:eastAsia="Times New Roman" w:cs="Times New Roman"/>
                                      <w:sz w:val="20"/>
                                      <w:vertAlign w:val="superscript"/>
                                    </w:rPr>
                                  </w:pPr>
                                </w:p>
                                <w:p w:rsidR="00BE7871" w:rsidRDefault="00BE7871" w:rsidP="00730365">
                                  <w:pPr>
                                    <w:spacing w:before="0"/>
                                    <w:ind w:left="0"/>
                                    <w:rPr>
                                      <w:rFonts w:eastAsia="Times New Roman" w:cs="Times New Roman"/>
                                      <w:color w:val="FF0000"/>
                                      <w:sz w:val="20"/>
                                    </w:rPr>
                                  </w:pPr>
                                  <w:r>
                                    <w:rPr>
                                      <w:rFonts w:eastAsia="Times New Roman" w:cs="Times New Roman"/>
                                      <w:sz w:val="20"/>
                                      <w:vertAlign w:val="superscript"/>
                                    </w:rPr>
                                    <w:t xml:space="preserve">    </w:t>
                                  </w:r>
                                  <w:r>
                                    <w:rPr>
                                      <w:rFonts w:eastAsia="Times New Roman" w:cs="Times New Roman"/>
                                      <w:color w:val="FF0000"/>
                                      <w:sz w:val="20"/>
                                    </w:rPr>
                                    <w:t>April 4</w:t>
                                  </w:r>
                                  <w:r w:rsidRPr="00BE7871">
                                    <w:rPr>
                                      <w:rFonts w:eastAsia="Times New Roman" w:cs="Times New Roman"/>
                                      <w:color w:val="FF0000"/>
                                      <w:sz w:val="20"/>
                                      <w:vertAlign w:val="superscript"/>
                                    </w:rPr>
                                    <w:t>th</w:t>
                                  </w:r>
                                  <w:r>
                                    <w:rPr>
                                      <w:rFonts w:eastAsia="Times New Roman" w:cs="Times New Roman"/>
                                      <w:color w:val="FF0000"/>
                                      <w:sz w:val="20"/>
                                    </w:rPr>
                                    <w:t>, last day to get the</w:t>
                                  </w:r>
                                </w:p>
                                <w:p w:rsidR="00BE7871" w:rsidRDefault="00BE7871" w:rsidP="00730365">
                                  <w:pPr>
                                    <w:spacing w:before="0"/>
                                    <w:ind w:left="0"/>
                                    <w:rPr>
                                      <w:rFonts w:eastAsia="Times New Roman" w:cs="Times New Roman"/>
                                      <w:color w:val="FF0000"/>
                                      <w:sz w:val="20"/>
                                    </w:rPr>
                                  </w:pPr>
                                  <w:r>
                                    <w:rPr>
                                      <w:rFonts w:eastAsia="Times New Roman" w:cs="Times New Roman"/>
                                      <w:color w:val="FF0000"/>
                                      <w:sz w:val="20"/>
                                    </w:rPr>
                                    <w:t xml:space="preserve">   discounted rate for the</w:t>
                                  </w:r>
                                </w:p>
                                <w:p w:rsidR="00BE7871" w:rsidRDefault="00BE7871" w:rsidP="00730365">
                                  <w:pPr>
                                    <w:spacing w:before="0"/>
                                    <w:ind w:left="0"/>
                                    <w:rPr>
                                      <w:rFonts w:eastAsia="Times New Roman" w:cs="Times New Roman"/>
                                      <w:color w:val="FF0000"/>
                                      <w:sz w:val="20"/>
                                    </w:rPr>
                                  </w:pPr>
                                  <w:r>
                                    <w:rPr>
                                      <w:rFonts w:eastAsia="Times New Roman" w:cs="Times New Roman"/>
                                      <w:color w:val="FF0000"/>
                                      <w:sz w:val="20"/>
                                    </w:rPr>
                                    <w:t xml:space="preserve">   National ACDIS Conference. </w:t>
                                  </w:r>
                                </w:p>
                                <w:p w:rsidR="00BE7871" w:rsidRPr="00BE7871" w:rsidRDefault="00BE7871" w:rsidP="00730365">
                                  <w:pPr>
                                    <w:spacing w:before="0"/>
                                    <w:ind w:left="0"/>
                                    <w:rPr>
                                      <w:rFonts w:eastAsia="Times New Roman" w:cs="Times New Roman"/>
                                      <w:color w:val="FF0000"/>
                                      <w:sz w:val="20"/>
                                    </w:rPr>
                                  </w:pPr>
                                  <w:r>
                                    <w:rPr>
                                      <w:rFonts w:eastAsia="Times New Roman" w:cs="Times New Roman"/>
                                      <w:color w:val="FF0000"/>
                                      <w:sz w:val="20"/>
                                    </w:rPr>
                                    <w:t xml:space="preserve">   More information on page 4</w:t>
                                  </w:r>
                                </w:p>
                                <w:p w:rsidR="0061009A" w:rsidRDefault="0061009A" w:rsidP="00730365">
                                  <w:pPr>
                                    <w:spacing w:before="0"/>
                                    <w:ind w:left="0"/>
                                    <w:rPr>
                                      <w:rFonts w:eastAsia="Times New Roman" w:cs="Times New Roman"/>
                                    </w:rPr>
                                  </w:pPr>
                                </w:p>
                                <w:p w:rsidR="00A67452" w:rsidRDefault="00A67452" w:rsidP="00730365">
                                  <w:pPr>
                                    <w:spacing w:before="0"/>
                                    <w:ind w:left="0"/>
                                    <w:rPr>
                                      <w:rFonts w:eastAsia="Times New Roman" w:cs="Times New Roman"/>
                                    </w:rPr>
                                  </w:pPr>
                                </w:p>
                                <w:p w:rsidR="00A67452" w:rsidRPr="00730365" w:rsidRDefault="00A67452" w:rsidP="00730365">
                                  <w:pPr>
                                    <w:spacing w:before="0"/>
                                    <w:ind w:left="0"/>
                                    <w:rPr>
                                      <w:rFonts w:eastAsia="Times New Roman" w:cs="Times New Roman"/>
                                    </w:rPr>
                                  </w:pPr>
                                </w:p>
                                <w:p w:rsidR="0061009A" w:rsidRDefault="0061009A" w:rsidP="00E64A12">
                                  <w:pPr>
                                    <w:spacing w:before="0"/>
                                    <w:ind w:left="0"/>
                                    <w:rPr>
                                      <w:rFonts w:eastAsia="Times New Roman" w:cs="Times New Roman"/>
                                      <w:b/>
                                    </w:rPr>
                                  </w:pPr>
                                  <w:r w:rsidRPr="00730365">
                                    <w:rPr>
                                      <w:rFonts w:eastAsia="Times New Roman" w:cs="Times New Roman"/>
                                      <w:b/>
                                    </w:rPr>
                                    <w:t xml:space="preserve">   </w:t>
                                  </w:r>
                                  <w:r>
                                    <w:rPr>
                                      <w:rFonts w:eastAsia="Times New Roman" w:cs="Times New Roman"/>
                                      <w:b/>
                                    </w:rPr>
                                    <w:t>Maryland ACDIS Leadership:</w:t>
                                  </w:r>
                                </w:p>
                                <w:p w:rsidR="0061009A" w:rsidRDefault="0061009A" w:rsidP="00E64A12">
                                  <w:pPr>
                                    <w:spacing w:before="0"/>
                                    <w:ind w:left="0"/>
                                    <w:rPr>
                                      <w:rFonts w:eastAsia="Times New Roman" w:cs="Times New Roman"/>
                                      <w:b/>
                                    </w:rPr>
                                  </w:pPr>
                                  <w:r>
                                    <w:rPr>
                                      <w:rFonts w:eastAsia="Times New Roman" w:cs="Times New Roman"/>
                                      <w:b/>
                                    </w:rPr>
                                    <w:t xml:space="preserve">  </w:t>
                                  </w:r>
                                </w:p>
                                <w:p w:rsidR="0061009A" w:rsidRDefault="0061009A" w:rsidP="00E64A12">
                                  <w:pPr>
                                    <w:spacing w:before="0"/>
                                    <w:ind w:left="0"/>
                                    <w:rPr>
                                      <w:rFonts w:eastAsia="Times New Roman" w:cs="Times New Roman"/>
                                    </w:rPr>
                                  </w:pPr>
                                  <w:r>
                                    <w:rPr>
                                      <w:rFonts w:eastAsia="Times New Roman" w:cs="Times New Roman"/>
                                      <w:b/>
                                    </w:rPr>
                                    <w:t xml:space="preserve">   </w:t>
                                  </w:r>
                                  <w:r>
                                    <w:rPr>
                                      <w:rFonts w:eastAsia="Times New Roman" w:cs="Times New Roman"/>
                                    </w:rPr>
                                    <w:t xml:space="preserve">Deb McClain, President </w:t>
                                  </w:r>
                                </w:p>
                                <w:p w:rsidR="0061009A" w:rsidRDefault="0061009A" w:rsidP="00E64A12">
                                  <w:pPr>
                                    <w:spacing w:before="0"/>
                                    <w:ind w:left="0"/>
                                    <w:rPr>
                                      <w:rFonts w:eastAsia="Times New Roman" w:cs="Times New Roman"/>
                                    </w:rPr>
                                  </w:pPr>
                                  <w:r>
                                    <w:rPr>
                                      <w:rFonts w:eastAsia="Times New Roman" w:cs="Times New Roman"/>
                                    </w:rPr>
                                    <w:t xml:space="preserve">     </w:t>
                                  </w:r>
                                  <w:hyperlink r:id="rId12" w:history="1">
                                    <w:r w:rsidRPr="00113269">
                                      <w:rPr>
                                        <w:rStyle w:val="Hyperlink"/>
                                        <w:rFonts w:eastAsia="Times New Roman" w:cs="Times New Roman"/>
                                      </w:rPr>
                                      <w:t>dmclain2@fmh.org</w:t>
                                    </w:r>
                                  </w:hyperlink>
                                </w:p>
                                <w:p w:rsidR="0061009A" w:rsidRDefault="0061009A" w:rsidP="00E64A12">
                                  <w:pPr>
                                    <w:spacing w:before="0"/>
                                    <w:ind w:left="0"/>
                                    <w:rPr>
                                      <w:rFonts w:eastAsia="Times New Roman" w:cs="Times New Roman"/>
                                    </w:rPr>
                                  </w:pPr>
                                  <w:r>
                                    <w:rPr>
                                      <w:rFonts w:eastAsia="Times New Roman" w:cs="Times New Roman"/>
                                    </w:rPr>
                                    <w:t xml:space="preserve">  </w:t>
                                  </w:r>
                                </w:p>
                                <w:p w:rsidR="0061009A" w:rsidRDefault="0061009A" w:rsidP="00E64A12">
                                  <w:pPr>
                                    <w:spacing w:before="0"/>
                                    <w:ind w:left="0"/>
                                    <w:rPr>
                                      <w:rFonts w:eastAsia="Times New Roman" w:cs="Times New Roman"/>
                                    </w:rPr>
                                  </w:pPr>
                                  <w:r>
                                    <w:rPr>
                                      <w:rFonts w:eastAsia="Times New Roman" w:cs="Times New Roman"/>
                                    </w:rPr>
                                    <w:t xml:space="preserve">   Angela Roeder, Vice  </w:t>
                                  </w:r>
                                </w:p>
                                <w:p w:rsidR="0061009A" w:rsidRDefault="0061009A" w:rsidP="00E64A12">
                                  <w:pPr>
                                    <w:spacing w:before="0"/>
                                    <w:ind w:left="0"/>
                                    <w:rPr>
                                      <w:rFonts w:eastAsia="Times New Roman" w:cs="Times New Roman"/>
                                    </w:rPr>
                                  </w:pPr>
                                  <w:r>
                                    <w:rPr>
                                      <w:rFonts w:eastAsia="Times New Roman" w:cs="Times New Roman"/>
                                    </w:rPr>
                                    <w:t xml:space="preserve">       President</w:t>
                                  </w:r>
                                </w:p>
                                <w:p w:rsidR="0061009A" w:rsidRDefault="0061009A" w:rsidP="00E64A12">
                                  <w:pPr>
                                    <w:spacing w:before="0"/>
                                    <w:ind w:left="0"/>
                                    <w:rPr>
                                      <w:rFonts w:eastAsia="Times New Roman" w:cs="Times New Roman"/>
                                    </w:rPr>
                                  </w:pPr>
                                  <w:r>
                                    <w:rPr>
                                      <w:rFonts w:eastAsia="Times New Roman" w:cs="Times New Roman"/>
                                    </w:rPr>
                                    <w:t xml:space="preserve">       </w:t>
                                  </w:r>
                                  <w:hyperlink r:id="rId13" w:history="1">
                                    <w:r w:rsidRPr="00016413">
                                      <w:rPr>
                                        <w:rStyle w:val="Hyperlink"/>
                                        <w:rFonts w:eastAsia="Times New Roman" w:cs="Times New Roman"/>
                                      </w:rPr>
                                      <w:t>aroeder21@gmail.com</w:t>
                                    </w:r>
                                  </w:hyperlink>
                                </w:p>
                                <w:p w:rsidR="0061009A" w:rsidRDefault="0061009A" w:rsidP="00E64A12">
                                  <w:pPr>
                                    <w:spacing w:before="0"/>
                                    <w:ind w:left="0"/>
                                    <w:rPr>
                                      <w:rFonts w:eastAsia="Times New Roman" w:cs="Times New Roman"/>
                                    </w:rPr>
                                  </w:pPr>
                                  <w:r>
                                    <w:rPr>
                                      <w:rFonts w:eastAsia="Times New Roman" w:cs="Times New Roman"/>
                                    </w:rPr>
                                    <w:t xml:space="preserve">  </w:t>
                                  </w:r>
                                </w:p>
                                <w:p w:rsidR="0061009A" w:rsidRDefault="0061009A" w:rsidP="00E64A12">
                                  <w:pPr>
                                    <w:spacing w:before="0"/>
                                    <w:ind w:left="0"/>
                                    <w:rPr>
                                      <w:rFonts w:eastAsia="Times New Roman" w:cs="Times New Roman"/>
                                    </w:rPr>
                                  </w:pPr>
                                  <w:r>
                                    <w:rPr>
                                      <w:rFonts w:eastAsia="Times New Roman" w:cs="Times New Roman"/>
                                    </w:rPr>
                                    <w:t xml:space="preserve">   Kyle Gafney, Secretary</w:t>
                                  </w:r>
                                </w:p>
                                <w:p w:rsidR="0061009A" w:rsidRDefault="0061009A" w:rsidP="00E64A12">
                                  <w:pPr>
                                    <w:spacing w:before="0"/>
                                    <w:ind w:left="0"/>
                                    <w:rPr>
                                      <w:rFonts w:eastAsia="Times New Roman" w:cs="Times New Roman"/>
                                    </w:rPr>
                                  </w:pPr>
                                  <w:r>
                                    <w:rPr>
                                      <w:rFonts w:eastAsia="Times New Roman" w:cs="Times New Roman"/>
                                    </w:rPr>
                                    <w:t xml:space="preserve">      </w:t>
                                  </w:r>
                                  <w:hyperlink r:id="rId14" w:history="1">
                                    <w:r w:rsidRPr="00113269">
                                      <w:rPr>
                                        <w:rStyle w:val="Hyperlink"/>
                                        <w:rFonts w:eastAsia="Times New Roman" w:cs="Times New Roman"/>
                                      </w:rPr>
                                      <w:t>jossik@holycrosshealth.org</w:t>
                                    </w:r>
                                  </w:hyperlink>
                                </w:p>
                                <w:p w:rsidR="0061009A" w:rsidRDefault="0061009A" w:rsidP="00E64A12">
                                  <w:pPr>
                                    <w:spacing w:before="0"/>
                                    <w:ind w:left="0"/>
                                    <w:rPr>
                                      <w:rFonts w:eastAsia="Times New Roman" w:cs="Times New Roman"/>
                                    </w:rPr>
                                  </w:pPr>
                                </w:p>
                                <w:p w:rsidR="0061009A" w:rsidRDefault="0061009A" w:rsidP="00E64A12">
                                  <w:pPr>
                                    <w:spacing w:before="0"/>
                                    <w:ind w:left="0"/>
                                    <w:rPr>
                                      <w:rFonts w:eastAsia="Times New Roman" w:cs="Times New Roman"/>
                                    </w:rPr>
                                  </w:pPr>
                                  <w:r>
                                    <w:rPr>
                                      <w:rFonts w:eastAsia="Times New Roman" w:cs="Times New Roman"/>
                                    </w:rPr>
                                    <w:t xml:space="preserve">   Teri Gruenberg, Membership   </w:t>
                                  </w:r>
                                </w:p>
                                <w:p w:rsidR="0061009A" w:rsidRDefault="0061009A" w:rsidP="00E64A12">
                                  <w:pPr>
                                    <w:spacing w:before="0"/>
                                    <w:ind w:left="0"/>
                                    <w:rPr>
                                      <w:rFonts w:eastAsia="Times New Roman" w:cs="Times New Roman"/>
                                    </w:rPr>
                                  </w:pPr>
                                  <w:r>
                                    <w:rPr>
                                      <w:rFonts w:eastAsia="Times New Roman" w:cs="Times New Roman"/>
                                    </w:rPr>
                                    <w:t xml:space="preserve">      Liaison </w:t>
                                  </w:r>
                                </w:p>
                                <w:p w:rsidR="0061009A" w:rsidRDefault="0061009A" w:rsidP="00E64A12">
                                  <w:pPr>
                                    <w:spacing w:before="0"/>
                                    <w:ind w:left="0"/>
                                    <w:rPr>
                                      <w:rFonts w:eastAsia="Times New Roman" w:cs="Times New Roman"/>
                                    </w:rPr>
                                  </w:pPr>
                                  <w:r>
                                    <w:rPr>
                                      <w:rFonts w:eastAsia="Times New Roman" w:cs="Times New Roman"/>
                                    </w:rPr>
                                    <w:t xml:space="preserve">      </w:t>
                                  </w:r>
                                  <w:hyperlink r:id="rId15" w:history="1">
                                    <w:r w:rsidRPr="00016413">
                                      <w:rPr>
                                        <w:rStyle w:val="Hyperlink"/>
                                        <w:rFonts w:eastAsia="Times New Roman" w:cs="Times New Roman"/>
                                      </w:rPr>
                                      <w:t>Tgruenb1@jhmi.edu</w:t>
                                    </w:r>
                                  </w:hyperlink>
                                </w:p>
                                <w:p w:rsidR="0061009A" w:rsidRDefault="0061009A" w:rsidP="00E64A12">
                                  <w:pPr>
                                    <w:spacing w:before="0"/>
                                    <w:ind w:left="0"/>
                                    <w:rPr>
                                      <w:rFonts w:eastAsia="Times New Roman" w:cs="Times New Roman"/>
                                    </w:rPr>
                                  </w:pPr>
                                </w:p>
                                <w:p w:rsidR="0061009A" w:rsidRPr="00E64A12" w:rsidRDefault="0061009A" w:rsidP="00264510">
                                  <w:pPr>
                                    <w:spacing w:before="0"/>
                                    <w:ind w:left="0"/>
                                  </w:pPr>
                                  <w:r>
                                    <w:t xml:space="preserve"> </w:t>
                                  </w:r>
                                </w:p>
                              </w:tc>
                            </w:tr>
                            <w:tr w:rsidR="0061009A" w:rsidTr="005D5BF5">
                              <w:trPr>
                                <w:trHeight w:val="5760"/>
                                <w:jc w:val="center"/>
                              </w:trPr>
                              <w:tc>
                                <w:tcPr>
                                  <w:tcW w:w="3439" w:type="dxa"/>
                                  <w:tcBorders>
                                    <w:top w:val="nil"/>
                                    <w:bottom w:val="nil"/>
                                  </w:tcBorders>
                                </w:tcPr>
                                <w:p w:rsidR="0061009A" w:rsidRDefault="0061009A" w:rsidP="00B0360F">
                                  <w:pPr>
                                    <w:keepNext/>
                                    <w:keepLines/>
                                    <w:spacing w:before="240"/>
                                    <w:outlineLvl w:val="0"/>
                                    <w:rPr>
                                      <w:rFonts w:asciiTheme="majorHAnsi" w:eastAsiaTheme="majorEastAsia" w:hAnsiTheme="majorHAnsi" w:cs="Times New Roman"/>
                                      <w:b/>
                                      <w:bCs/>
                                      <w:color w:val="auto"/>
                                    </w:rPr>
                                  </w:pPr>
                                </w:p>
                              </w:tc>
                            </w:tr>
                          </w:tbl>
                          <w:p w:rsidR="0061009A" w:rsidRDefault="0061009A">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72757AD9"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61009A" w:rsidRDefault="0061009A">
                      <w:pPr>
                        <w:pStyle w:val="Photo"/>
                      </w:pPr>
                      <w:r>
                        <w:rPr>
                          <w:noProof/>
                        </w:rPr>
                        <w:drawing>
                          <wp:inline distT="0" distB="0" distL="0" distR="0" wp14:anchorId="2B95CE96" wp14:editId="2D23108F">
                            <wp:extent cx="1695450" cy="857250"/>
                            <wp:effectExtent l="0" t="0" r="0" b="0"/>
                            <wp:docPr id="2" name="Picture 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05871" cy="862519"/>
                                    </a:xfrm>
                                    <a:prstGeom prst="rect">
                                      <a:avLst/>
                                    </a:prstGeom>
                                    <a:noFill/>
                                    <a:ln>
                                      <a:noFill/>
                                    </a:ln>
                                  </pic:spPr>
                                </pic:pic>
                              </a:graphicData>
                            </a:graphic>
                          </wp:inline>
                        </w:drawing>
                      </w:r>
                    </w:p>
                    <w:p w:rsidR="0061009A" w:rsidRDefault="0061009A" w:rsidP="00E64A12">
                      <w:pPr>
                        <w:pStyle w:val="Heading1"/>
                        <w:ind w:left="0"/>
                      </w:pPr>
                      <w:r>
                        <w:t>Upcoming Events</w:t>
                      </w:r>
                    </w:p>
                    <w:tbl>
                      <w:tblPr>
                        <w:tblStyle w:val="NewsletterTable"/>
                        <w:tblW w:w="5000" w:type="pct"/>
                        <w:jc w:val="center"/>
                        <w:tblLook w:val="04A0" w:firstRow="1" w:lastRow="0" w:firstColumn="1" w:lastColumn="0" w:noHBand="0" w:noVBand="1"/>
                        <w:tblDescription w:val="Announcement table"/>
                      </w:tblPr>
                      <w:tblGrid>
                        <w:gridCol w:w="3424"/>
                      </w:tblGrid>
                      <w:tr w:rsidR="0061009A"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1009A" w:rsidRDefault="0061009A">
                            <w:pPr>
                              <w:pStyle w:val="TableSpace"/>
                            </w:pPr>
                          </w:p>
                        </w:tc>
                      </w:tr>
                      <w:tr w:rsidR="0061009A" w:rsidTr="005D5BF5">
                        <w:trPr>
                          <w:trHeight w:val="5760"/>
                          <w:jc w:val="center"/>
                        </w:trPr>
                        <w:tc>
                          <w:tcPr>
                            <w:tcW w:w="3439" w:type="dxa"/>
                            <w:tcBorders>
                              <w:top w:val="nil"/>
                              <w:bottom w:val="nil"/>
                            </w:tcBorders>
                          </w:tcPr>
                          <w:p w:rsidR="0061009A" w:rsidRDefault="0061009A" w:rsidP="00E64A12">
                            <w:pPr>
                              <w:spacing w:before="0"/>
                              <w:ind w:left="0"/>
                              <w:rPr>
                                <w:rFonts w:eastAsia="Times New Roman" w:cs="Times New Roman"/>
                                <w:b/>
                              </w:rPr>
                            </w:pPr>
                            <w:r>
                              <w:rPr>
                                <w:rFonts w:eastAsia="Times New Roman" w:cs="Times New Roman"/>
                                <w:b/>
                              </w:rPr>
                              <w:t xml:space="preserve">   </w:t>
                            </w:r>
                          </w:p>
                          <w:p w:rsidR="0061009A" w:rsidRDefault="0061009A" w:rsidP="008F5309">
                            <w:pPr>
                              <w:spacing w:before="0"/>
                              <w:ind w:left="0"/>
                              <w:rPr>
                                <w:rFonts w:asciiTheme="majorHAnsi" w:eastAsiaTheme="majorEastAsia" w:hAnsiTheme="majorHAnsi" w:cs="Times New Roman"/>
                                <w:b/>
                                <w:bCs/>
                                <w:color w:val="auto"/>
                              </w:rPr>
                            </w:pPr>
                            <w:r>
                              <w:rPr>
                                <w:rFonts w:eastAsia="Times New Roman" w:cs="Times New Roman"/>
                                <w:b/>
                              </w:rPr>
                              <w:t xml:space="preserve">  </w:t>
                            </w:r>
                            <w:r w:rsidRPr="00730365">
                              <w:rPr>
                                <w:rFonts w:asciiTheme="majorHAnsi" w:eastAsiaTheme="majorEastAsia" w:hAnsiTheme="majorHAnsi" w:cs="Times New Roman"/>
                                <w:b/>
                                <w:bCs/>
                                <w:color w:val="auto"/>
                              </w:rPr>
                              <w:t xml:space="preserve">Next Maryland ACDIS </w:t>
                            </w:r>
                            <w:r>
                              <w:rPr>
                                <w:rFonts w:asciiTheme="majorHAnsi" w:eastAsiaTheme="majorEastAsia" w:hAnsiTheme="majorHAnsi" w:cs="Times New Roman"/>
                                <w:b/>
                                <w:bCs/>
                                <w:color w:val="auto"/>
                              </w:rPr>
                              <w:t xml:space="preserve"> </w:t>
                            </w:r>
                          </w:p>
                          <w:p w:rsidR="0061009A" w:rsidRDefault="0061009A" w:rsidP="008F5309">
                            <w:pPr>
                              <w:spacing w:before="0"/>
                              <w:ind w:left="0"/>
                              <w:rPr>
                                <w:rFonts w:asciiTheme="majorHAnsi" w:eastAsiaTheme="majorEastAsia" w:hAnsiTheme="majorHAnsi" w:cs="Times New Roman"/>
                                <w:bCs/>
                                <w:color w:val="auto"/>
                              </w:rPr>
                            </w:pPr>
                            <w:r>
                              <w:rPr>
                                <w:rFonts w:asciiTheme="majorHAnsi" w:eastAsiaTheme="majorEastAsia" w:hAnsiTheme="majorHAnsi" w:cs="Times New Roman"/>
                                <w:b/>
                                <w:bCs/>
                                <w:color w:val="auto"/>
                              </w:rPr>
                              <w:t xml:space="preserve">  </w:t>
                            </w:r>
                            <w:r w:rsidRPr="00730365">
                              <w:rPr>
                                <w:rFonts w:asciiTheme="majorHAnsi" w:eastAsiaTheme="majorEastAsia" w:hAnsiTheme="majorHAnsi" w:cs="Times New Roman"/>
                                <w:b/>
                                <w:bCs/>
                                <w:color w:val="auto"/>
                              </w:rPr>
                              <w:t>meeting</w:t>
                            </w:r>
                            <w:r w:rsidRPr="00730365">
                              <w:rPr>
                                <w:rFonts w:asciiTheme="majorHAnsi" w:eastAsiaTheme="majorEastAsia" w:hAnsiTheme="majorHAnsi" w:cs="Times New Roman"/>
                                <w:bCs/>
                                <w:color w:val="auto"/>
                              </w:rPr>
                              <w:t xml:space="preserve">:  </w:t>
                            </w:r>
                          </w:p>
                          <w:p w:rsidR="0061009A" w:rsidRDefault="0061009A" w:rsidP="00730365">
                            <w:pPr>
                              <w:spacing w:before="0"/>
                              <w:ind w:left="0"/>
                              <w:rPr>
                                <w:rFonts w:eastAsia="Times New Roman" w:cs="Times New Roman"/>
                              </w:rPr>
                            </w:pPr>
                            <w:r>
                              <w:rPr>
                                <w:rFonts w:eastAsia="Times New Roman" w:cs="Times New Roman"/>
                              </w:rPr>
                              <w:t xml:space="preserve">    </w:t>
                            </w:r>
                          </w:p>
                          <w:p w:rsidR="0061009A" w:rsidRPr="0061009A" w:rsidRDefault="0061009A" w:rsidP="00730365">
                            <w:pPr>
                              <w:spacing w:before="0"/>
                              <w:ind w:left="0"/>
                              <w:rPr>
                                <w:rFonts w:eastAsia="Times New Roman" w:cs="Times New Roman"/>
                                <w:u w:val="single"/>
                              </w:rPr>
                            </w:pPr>
                            <w:r>
                              <w:rPr>
                                <w:rFonts w:eastAsia="Times New Roman" w:cs="Times New Roman"/>
                              </w:rPr>
                              <w:t xml:space="preserve">    </w:t>
                            </w:r>
                            <w:r w:rsidR="00AA0FFD">
                              <w:rPr>
                                <w:rFonts w:eastAsia="Times New Roman" w:cs="Times New Roman"/>
                                <w:u w:val="single"/>
                              </w:rPr>
                              <w:t>April 12</w:t>
                            </w:r>
                            <w:r w:rsidRPr="0061009A">
                              <w:rPr>
                                <w:rFonts w:eastAsia="Times New Roman" w:cs="Times New Roman"/>
                                <w:u w:val="single"/>
                              </w:rPr>
                              <w:t xml:space="preserve">, 2019 </w:t>
                            </w:r>
                          </w:p>
                          <w:p w:rsidR="00AA0FFD" w:rsidRDefault="0061009A" w:rsidP="00730365">
                            <w:pPr>
                              <w:spacing w:before="0"/>
                              <w:ind w:left="0"/>
                              <w:rPr>
                                <w:rFonts w:eastAsia="Times New Roman" w:cs="Times New Roman"/>
                              </w:rPr>
                            </w:pPr>
                            <w:r>
                              <w:rPr>
                                <w:rFonts w:eastAsia="Times New Roman" w:cs="Times New Roman"/>
                              </w:rPr>
                              <w:t xml:space="preserve">    </w:t>
                            </w:r>
                            <w:r w:rsidR="004859D5">
                              <w:rPr>
                                <w:rFonts w:eastAsia="Times New Roman" w:cs="Times New Roman"/>
                              </w:rPr>
                              <w:t>WebEx</w:t>
                            </w:r>
                            <w:r>
                              <w:rPr>
                                <w:rFonts w:eastAsia="Times New Roman" w:cs="Times New Roman"/>
                              </w:rPr>
                              <w:t xml:space="preserve"> by </w:t>
                            </w:r>
                            <w:r w:rsidR="00AA0FFD">
                              <w:rPr>
                                <w:rFonts w:eastAsia="Times New Roman" w:cs="Times New Roman"/>
                              </w:rPr>
                              <w:t>nThrive</w:t>
                            </w:r>
                            <w:r>
                              <w:rPr>
                                <w:rFonts w:eastAsia="Times New Roman" w:cs="Times New Roman"/>
                              </w:rPr>
                              <w:t xml:space="preserve">: </w:t>
                            </w:r>
                          </w:p>
                          <w:p w:rsidR="0061009A" w:rsidRDefault="00AA0FFD" w:rsidP="00730365">
                            <w:pPr>
                              <w:spacing w:before="0"/>
                              <w:ind w:left="0"/>
                              <w:rPr>
                                <w:rFonts w:eastAsia="Times New Roman" w:cs="Times New Roman"/>
                              </w:rPr>
                            </w:pPr>
                            <w:r>
                              <w:rPr>
                                <w:rFonts w:eastAsia="Times New Roman" w:cs="Times New Roman"/>
                              </w:rPr>
                              <w:t xml:space="preserve">    </w:t>
                            </w:r>
                            <w:r w:rsidR="0061009A">
                              <w:rPr>
                                <w:rFonts w:eastAsia="Times New Roman" w:cs="Times New Roman"/>
                              </w:rPr>
                              <w:t xml:space="preserve">CEU will be </w:t>
                            </w:r>
                            <w:r w:rsidR="004859D5">
                              <w:rPr>
                                <w:rFonts w:eastAsia="Times New Roman" w:cs="Times New Roman"/>
                              </w:rPr>
                              <w:t>offered</w:t>
                            </w:r>
                          </w:p>
                          <w:p w:rsidR="0061009A" w:rsidRPr="00794F95" w:rsidRDefault="0061009A" w:rsidP="00730365">
                            <w:pPr>
                              <w:spacing w:before="0"/>
                              <w:ind w:left="0"/>
                              <w:rPr>
                                <w:rFonts w:eastAsia="Times New Roman" w:cs="Times New Roman"/>
                                <w:sz w:val="10"/>
                              </w:rPr>
                            </w:pPr>
                          </w:p>
                          <w:p w:rsidR="0061009A" w:rsidRDefault="0061009A" w:rsidP="00730365">
                            <w:pPr>
                              <w:spacing w:before="0"/>
                              <w:ind w:left="0"/>
                              <w:rPr>
                                <w:rFonts w:eastAsia="Times New Roman" w:cs="Times New Roman"/>
                              </w:rPr>
                            </w:pPr>
                            <w:r>
                              <w:rPr>
                                <w:rFonts w:eastAsia="Times New Roman" w:cs="Times New Roman"/>
                              </w:rPr>
                              <w:t xml:space="preserve">     </w:t>
                            </w:r>
                            <w:r w:rsidR="00AA0FFD">
                              <w:rPr>
                                <w:rFonts w:eastAsia="Times New Roman" w:cs="Times New Roman"/>
                              </w:rPr>
                              <w:t xml:space="preserve">June 21          </w:t>
                            </w:r>
                          </w:p>
                          <w:p w:rsidR="0061009A" w:rsidRDefault="0061009A" w:rsidP="00730365">
                            <w:pPr>
                              <w:spacing w:before="0"/>
                              <w:ind w:left="0"/>
                              <w:rPr>
                                <w:rFonts w:eastAsia="Times New Roman" w:cs="Times New Roman"/>
                              </w:rPr>
                            </w:pPr>
                            <w:r>
                              <w:rPr>
                                <w:rFonts w:eastAsia="Times New Roman" w:cs="Times New Roman"/>
                              </w:rPr>
                              <w:t xml:space="preserve">     August 16</w:t>
                            </w:r>
                          </w:p>
                          <w:p w:rsidR="00264510" w:rsidRDefault="0061009A" w:rsidP="00730365">
                            <w:pPr>
                              <w:spacing w:before="0"/>
                              <w:ind w:left="0"/>
                              <w:rPr>
                                <w:rFonts w:eastAsia="Times New Roman" w:cs="Times New Roman"/>
                              </w:rPr>
                            </w:pPr>
                            <w:r>
                              <w:rPr>
                                <w:rFonts w:eastAsia="Times New Roman" w:cs="Times New Roman"/>
                              </w:rPr>
                              <w:t xml:space="preserve">     </w:t>
                            </w:r>
                            <w:r w:rsidR="00AA0FFD">
                              <w:rPr>
                                <w:rFonts w:eastAsia="Times New Roman" w:cs="Times New Roman"/>
                              </w:rPr>
                              <w:t xml:space="preserve">October 18 </w:t>
                            </w:r>
                          </w:p>
                          <w:p w:rsidR="0061009A" w:rsidRDefault="00AA0FFD" w:rsidP="00730365">
                            <w:pPr>
                              <w:spacing w:before="0"/>
                              <w:ind w:left="0"/>
                              <w:rPr>
                                <w:rFonts w:eastAsia="Times New Roman" w:cs="Times New Roman"/>
                              </w:rPr>
                            </w:pPr>
                            <w:r>
                              <w:rPr>
                                <w:rFonts w:eastAsia="Times New Roman" w:cs="Times New Roman"/>
                              </w:rPr>
                              <w:t xml:space="preserve"> </w:t>
                            </w:r>
                            <w:r w:rsidR="00264510">
                              <w:rPr>
                                <w:rFonts w:eastAsia="Times New Roman" w:cs="Times New Roman"/>
                              </w:rPr>
                              <w:t xml:space="preserve">    </w:t>
                            </w:r>
                            <w:r w:rsidR="00B11F48">
                              <w:rPr>
                                <w:rFonts w:eastAsia="Times New Roman" w:cs="Times New Roman"/>
                              </w:rPr>
                              <w:t>December</w:t>
                            </w:r>
                            <w:r w:rsidR="00264510">
                              <w:rPr>
                                <w:rFonts w:eastAsia="Times New Roman" w:cs="Times New Roman"/>
                              </w:rPr>
                              <w:t xml:space="preserve"> 6</w:t>
                            </w:r>
                          </w:p>
                          <w:p w:rsidR="00AA0FFD" w:rsidRDefault="00AA0FFD" w:rsidP="00730365">
                            <w:pPr>
                              <w:spacing w:before="0"/>
                              <w:ind w:left="0"/>
                              <w:rPr>
                                <w:rFonts w:eastAsia="Times New Roman" w:cs="Times New Roman"/>
                              </w:rPr>
                            </w:pPr>
                          </w:p>
                          <w:p w:rsidR="00A67452" w:rsidRDefault="00A67452" w:rsidP="00730365">
                            <w:pPr>
                              <w:spacing w:before="0"/>
                              <w:ind w:left="0"/>
                              <w:rPr>
                                <w:rFonts w:eastAsia="Times New Roman" w:cs="Times New Roman"/>
                                <w:i/>
                                <w:sz w:val="20"/>
                              </w:rPr>
                            </w:pPr>
                            <w:r>
                              <w:rPr>
                                <w:rFonts w:eastAsia="Times New Roman" w:cs="Times New Roman"/>
                              </w:rPr>
                              <w:t xml:space="preserve">    </w:t>
                            </w:r>
                            <w:r w:rsidR="0061009A" w:rsidRPr="0061009A">
                              <w:rPr>
                                <w:rFonts w:eastAsia="Times New Roman" w:cs="Times New Roman"/>
                                <w:i/>
                                <w:sz w:val="20"/>
                              </w:rPr>
                              <w:t>All meetings are from</w:t>
                            </w:r>
                            <w:r w:rsidR="0061009A">
                              <w:rPr>
                                <w:rFonts w:eastAsia="Times New Roman" w:cs="Times New Roman"/>
                                <w:i/>
                                <w:sz w:val="20"/>
                              </w:rPr>
                              <w:t xml:space="preserve"> </w:t>
                            </w:r>
                            <w:r w:rsidR="0061009A" w:rsidRPr="0061009A">
                              <w:rPr>
                                <w:rFonts w:eastAsia="Times New Roman" w:cs="Times New Roman"/>
                                <w:i/>
                                <w:sz w:val="20"/>
                              </w:rPr>
                              <w:t xml:space="preserve">12p - 2p </w:t>
                            </w:r>
                          </w:p>
                          <w:p w:rsidR="00A67452"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 xml:space="preserve">at the </w:t>
                            </w:r>
                            <w:r>
                              <w:rPr>
                                <w:rFonts w:eastAsia="Times New Roman" w:cs="Times New Roman"/>
                                <w:i/>
                                <w:sz w:val="20"/>
                              </w:rPr>
                              <w:t xml:space="preserve">Maryland </w:t>
                            </w:r>
                            <w:r w:rsidR="0061009A" w:rsidRPr="0061009A">
                              <w:rPr>
                                <w:rFonts w:eastAsia="Times New Roman" w:cs="Times New Roman"/>
                                <w:i/>
                                <w:sz w:val="20"/>
                              </w:rPr>
                              <w:t xml:space="preserve">Hospital </w:t>
                            </w:r>
                          </w:p>
                          <w:p w:rsidR="0061009A"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Association</w:t>
                            </w:r>
                          </w:p>
                          <w:p w:rsidR="00B11F48" w:rsidRDefault="00B11F48" w:rsidP="00730365">
                            <w:pPr>
                              <w:spacing w:before="0"/>
                              <w:ind w:left="0"/>
                              <w:rPr>
                                <w:rFonts w:eastAsia="Times New Roman" w:cs="Times New Roman"/>
                                <w:i/>
                                <w:sz w:val="20"/>
                              </w:rPr>
                            </w:pPr>
                          </w:p>
                          <w:p w:rsidR="00B11F48" w:rsidRDefault="00B11F48" w:rsidP="00730365">
                            <w:pPr>
                              <w:spacing w:before="0"/>
                              <w:ind w:left="0"/>
                              <w:rPr>
                                <w:rFonts w:eastAsia="Times New Roman" w:cs="Times New Roman"/>
                                <w:sz w:val="20"/>
                              </w:rPr>
                            </w:pPr>
                            <w:r>
                              <w:rPr>
                                <w:rFonts w:eastAsia="Times New Roman" w:cs="Times New Roman"/>
                                <w:sz w:val="20"/>
                              </w:rPr>
                              <w:t xml:space="preserve">    2019 Maryland ACDIS</w:t>
                            </w:r>
                          </w:p>
                          <w:p w:rsidR="00B11F48" w:rsidRDefault="00B11F48" w:rsidP="00730365">
                            <w:pPr>
                              <w:spacing w:before="0"/>
                              <w:ind w:left="0"/>
                              <w:rPr>
                                <w:rFonts w:eastAsia="Times New Roman" w:cs="Times New Roman"/>
                                <w:sz w:val="20"/>
                              </w:rPr>
                            </w:pPr>
                            <w:r>
                              <w:rPr>
                                <w:rFonts w:eastAsia="Times New Roman" w:cs="Times New Roman"/>
                                <w:sz w:val="20"/>
                              </w:rPr>
                              <w:t xml:space="preserve">    Conference:  Friday, </w:t>
                            </w:r>
                          </w:p>
                          <w:p w:rsidR="00B11F48" w:rsidRDefault="00B11F48" w:rsidP="00730365">
                            <w:pPr>
                              <w:spacing w:before="0"/>
                              <w:ind w:left="0"/>
                              <w:rPr>
                                <w:rFonts w:eastAsia="Times New Roman" w:cs="Times New Roman"/>
                                <w:sz w:val="20"/>
                                <w:vertAlign w:val="superscript"/>
                              </w:rPr>
                            </w:pPr>
                            <w:r>
                              <w:rPr>
                                <w:rFonts w:eastAsia="Times New Roman" w:cs="Times New Roman"/>
                                <w:sz w:val="20"/>
                              </w:rPr>
                              <w:t xml:space="preserve">    September 20</w:t>
                            </w:r>
                            <w:r w:rsidRPr="00B11F48">
                              <w:rPr>
                                <w:rFonts w:eastAsia="Times New Roman" w:cs="Times New Roman"/>
                                <w:sz w:val="20"/>
                                <w:vertAlign w:val="superscript"/>
                              </w:rPr>
                              <w:t>th</w:t>
                            </w:r>
                          </w:p>
                          <w:p w:rsidR="00BE7871" w:rsidRDefault="00BE7871" w:rsidP="00730365">
                            <w:pPr>
                              <w:spacing w:before="0"/>
                              <w:ind w:left="0"/>
                              <w:rPr>
                                <w:rFonts w:eastAsia="Times New Roman" w:cs="Times New Roman"/>
                                <w:sz w:val="20"/>
                                <w:vertAlign w:val="superscript"/>
                              </w:rPr>
                            </w:pPr>
                          </w:p>
                          <w:p w:rsidR="00BE7871" w:rsidRDefault="00BE7871" w:rsidP="00730365">
                            <w:pPr>
                              <w:spacing w:before="0"/>
                              <w:ind w:left="0"/>
                              <w:rPr>
                                <w:rFonts w:eastAsia="Times New Roman" w:cs="Times New Roman"/>
                                <w:color w:val="FF0000"/>
                                <w:sz w:val="20"/>
                              </w:rPr>
                            </w:pPr>
                            <w:r>
                              <w:rPr>
                                <w:rFonts w:eastAsia="Times New Roman" w:cs="Times New Roman"/>
                                <w:sz w:val="20"/>
                                <w:vertAlign w:val="superscript"/>
                              </w:rPr>
                              <w:t xml:space="preserve">    </w:t>
                            </w:r>
                            <w:r>
                              <w:rPr>
                                <w:rFonts w:eastAsia="Times New Roman" w:cs="Times New Roman"/>
                                <w:color w:val="FF0000"/>
                                <w:sz w:val="20"/>
                              </w:rPr>
                              <w:t>April 4</w:t>
                            </w:r>
                            <w:r w:rsidRPr="00BE7871">
                              <w:rPr>
                                <w:rFonts w:eastAsia="Times New Roman" w:cs="Times New Roman"/>
                                <w:color w:val="FF0000"/>
                                <w:sz w:val="20"/>
                                <w:vertAlign w:val="superscript"/>
                              </w:rPr>
                              <w:t>th</w:t>
                            </w:r>
                            <w:r>
                              <w:rPr>
                                <w:rFonts w:eastAsia="Times New Roman" w:cs="Times New Roman"/>
                                <w:color w:val="FF0000"/>
                                <w:sz w:val="20"/>
                              </w:rPr>
                              <w:t>, last day to get the</w:t>
                            </w:r>
                          </w:p>
                          <w:p w:rsidR="00BE7871" w:rsidRDefault="00BE7871" w:rsidP="00730365">
                            <w:pPr>
                              <w:spacing w:before="0"/>
                              <w:ind w:left="0"/>
                              <w:rPr>
                                <w:rFonts w:eastAsia="Times New Roman" w:cs="Times New Roman"/>
                                <w:color w:val="FF0000"/>
                                <w:sz w:val="20"/>
                              </w:rPr>
                            </w:pPr>
                            <w:r>
                              <w:rPr>
                                <w:rFonts w:eastAsia="Times New Roman" w:cs="Times New Roman"/>
                                <w:color w:val="FF0000"/>
                                <w:sz w:val="20"/>
                              </w:rPr>
                              <w:t xml:space="preserve">   discounted rate for the</w:t>
                            </w:r>
                          </w:p>
                          <w:p w:rsidR="00BE7871" w:rsidRDefault="00BE7871" w:rsidP="00730365">
                            <w:pPr>
                              <w:spacing w:before="0"/>
                              <w:ind w:left="0"/>
                              <w:rPr>
                                <w:rFonts w:eastAsia="Times New Roman" w:cs="Times New Roman"/>
                                <w:color w:val="FF0000"/>
                                <w:sz w:val="20"/>
                              </w:rPr>
                            </w:pPr>
                            <w:r>
                              <w:rPr>
                                <w:rFonts w:eastAsia="Times New Roman" w:cs="Times New Roman"/>
                                <w:color w:val="FF0000"/>
                                <w:sz w:val="20"/>
                              </w:rPr>
                              <w:t xml:space="preserve">   National ACDIS Conference. </w:t>
                            </w:r>
                          </w:p>
                          <w:p w:rsidR="00BE7871" w:rsidRPr="00BE7871" w:rsidRDefault="00BE7871" w:rsidP="00730365">
                            <w:pPr>
                              <w:spacing w:before="0"/>
                              <w:ind w:left="0"/>
                              <w:rPr>
                                <w:rFonts w:eastAsia="Times New Roman" w:cs="Times New Roman"/>
                                <w:color w:val="FF0000"/>
                                <w:sz w:val="20"/>
                              </w:rPr>
                            </w:pPr>
                            <w:r>
                              <w:rPr>
                                <w:rFonts w:eastAsia="Times New Roman" w:cs="Times New Roman"/>
                                <w:color w:val="FF0000"/>
                                <w:sz w:val="20"/>
                              </w:rPr>
                              <w:t xml:space="preserve">   More information on page 4</w:t>
                            </w:r>
                          </w:p>
                          <w:p w:rsidR="0061009A" w:rsidRDefault="0061009A" w:rsidP="00730365">
                            <w:pPr>
                              <w:spacing w:before="0"/>
                              <w:ind w:left="0"/>
                              <w:rPr>
                                <w:rFonts w:eastAsia="Times New Roman" w:cs="Times New Roman"/>
                              </w:rPr>
                            </w:pPr>
                          </w:p>
                          <w:p w:rsidR="00A67452" w:rsidRDefault="00A67452" w:rsidP="00730365">
                            <w:pPr>
                              <w:spacing w:before="0"/>
                              <w:ind w:left="0"/>
                              <w:rPr>
                                <w:rFonts w:eastAsia="Times New Roman" w:cs="Times New Roman"/>
                              </w:rPr>
                            </w:pPr>
                          </w:p>
                          <w:p w:rsidR="00A67452" w:rsidRPr="00730365" w:rsidRDefault="00A67452" w:rsidP="00730365">
                            <w:pPr>
                              <w:spacing w:before="0"/>
                              <w:ind w:left="0"/>
                              <w:rPr>
                                <w:rFonts w:eastAsia="Times New Roman" w:cs="Times New Roman"/>
                              </w:rPr>
                            </w:pPr>
                          </w:p>
                          <w:p w:rsidR="0061009A" w:rsidRDefault="0061009A" w:rsidP="00E64A12">
                            <w:pPr>
                              <w:spacing w:before="0"/>
                              <w:ind w:left="0"/>
                              <w:rPr>
                                <w:rFonts w:eastAsia="Times New Roman" w:cs="Times New Roman"/>
                                <w:b/>
                              </w:rPr>
                            </w:pPr>
                            <w:r w:rsidRPr="00730365">
                              <w:rPr>
                                <w:rFonts w:eastAsia="Times New Roman" w:cs="Times New Roman"/>
                                <w:b/>
                              </w:rPr>
                              <w:t xml:space="preserve">   </w:t>
                            </w:r>
                            <w:r>
                              <w:rPr>
                                <w:rFonts w:eastAsia="Times New Roman" w:cs="Times New Roman"/>
                                <w:b/>
                              </w:rPr>
                              <w:t>Maryland ACDIS Leadership:</w:t>
                            </w:r>
                          </w:p>
                          <w:p w:rsidR="0061009A" w:rsidRDefault="0061009A" w:rsidP="00E64A12">
                            <w:pPr>
                              <w:spacing w:before="0"/>
                              <w:ind w:left="0"/>
                              <w:rPr>
                                <w:rFonts w:eastAsia="Times New Roman" w:cs="Times New Roman"/>
                                <w:b/>
                              </w:rPr>
                            </w:pPr>
                            <w:r>
                              <w:rPr>
                                <w:rFonts w:eastAsia="Times New Roman" w:cs="Times New Roman"/>
                                <w:b/>
                              </w:rPr>
                              <w:t xml:space="preserve">  </w:t>
                            </w:r>
                          </w:p>
                          <w:p w:rsidR="0061009A" w:rsidRDefault="0061009A" w:rsidP="00E64A12">
                            <w:pPr>
                              <w:spacing w:before="0"/>
                              <w:ind w:left="0"/>
                              <w:rPr>
                                <w:rFonts w:eastAsia="Times New Roman" w:cs="Times New Roman"/>
                              </w:rPr>
                            </w:pPr>
                            <w:r>
                              <w:rPr>
                                <w:rFonts w:eastAsia="Times New Roman" w:cs="Times New Roman"/>
                                <w:b/>
                              </w:rPr>
                              <w:t xml:space="preserve">   </w:t>
                            </w:r>
                            <w:r>
                              <w:rPr>
                                <w:rFonts w:eastAsia="Times New Roman" w:cs="Times New Roman"/>
                              </w:rPr>
                              <w:t xml:space="preserve">Deb McClain, President </w:t>
                            </w:r>
                          </w:p>
                          <w:p w:rsidR="0061009A" w:rsidRDefault="0061009A" w:rsidP="00E64A12">
                            <w:pPr>
                              <w:spacing w:before="0"/>
                              <w:ind w:left="0"/>
                              <w:rPr>
                                <w:rFonts w:eastAsia="Times New Roman" w:cs="Times New Roman"/>
                              </w:rPr>
                            </w:pPr>
                            <w:r>
                              <w:rPr>
                                <w:rFonts w:eastAsia="Times New Roman" w:cs="Times New Roman"/>
                              </w:rPr>
                              <w:t xml:space="preserve">     </w:t>
                            </w:r>
                            <w:hyperlink r:id="rId16" w:history="1">
                              <w:r w:rsidRPr="00113269">
                                <w:rPr>
                                  <w:rStyle w:val="Hyperlink"/>
                                  <w:rFonts w:eastAsia="Times New Roman" w:cs="Times New Roman"/>
                                </w:rPr>
                                <w:t>dmclain2@fmh.org</w:t>
                              </w:r>
                            </w:hyperlink>
                          </w:p>
                          <w:p w:rsidR="0061009A" w:rsidRDefault="0061009A" w:rsidP="00E64A12">
                            <w:pPr>
                              <w:spacing w:before="0"/>
                              <w:ind w:left="0"/>
                              <w:rPr>
                                <w:rFonts w:eastAsia="Times New Roman" w:cs="Times New Roman"/>
                              </w:rPr>
                            </w:pPr>
                            <w:r>
                              <w:rPr>
                                <w:rFonts w:eastAsia="Times New Roman" w:cs="Times New Roman"/>
                              </w:rPr>
                              <w:t xml:space="preserve">  </w:t>
                            </w:r>
                          </w:p>
                          <w:p w:rsidR="0061009A" w:rsidRDefault="0061009A" w:rsidP="00E64A12">
                            <w:pPr>
                              <w:spacing w:before="0"/>
                              <w:ind w:left="0"/>
                              <w:rPr>
                                <w:rFonts w:eastAsia="Times New Roman" w:cs="Times New Roman"/>
                              </w:rPr>
                            </w:pPr>
                            <w:r>
                              <w:rPr>
                                <w:rFonts w:eastAsia="Times New Roman" w:cs="Times New Roman"/>
                              </w:rPr>
                              <w:t xml:space="preserve">   Angela Roeder, Vice  </w:t>
                            </w:r>
                          </w:p>
                          <w:p w:rsidR="0061009A" w:rsidRDefault="0061009A" w:rsidP="00E64A12">
                            <w:pPr>
                              <w:spacing w:before="0"/>
                              <w:ind w:left="0"/>
                              <w:rPr>
                                <w:rFonts w:eastAsia="Times New Roman" w:cs="Times New Roman"/>
                              </w:rPr>
                            </w:pPr>
                            <w:r>
                              <w:rPr>
                                <w:rFonts w:eastAsia="Times New Roman" w:cs="Times New Roman"/>
                              </w:rPr>
                              <w:t xml:space="preserve">       President</w:t>
                            </w:r>
                          </w:p>
                          <w:p w:rsidR="0061009A" w:rsidRDefault="0061009A" w:rsidP="00E64A12">
                            <w:pPr>
                              <w:spacing w:before="0"/>
                              <w:ind w:left="0"/>
                              <w:rPr>
                                <w:rFonts w:eastAsia="Times New Roman" w:cs="Times New Roman"/>
                              </w:rPr>
                            </w:pPr>
                            <w:r>
                              <w:rPr>
                                <w:rFonts w:eastAsia="Times New Roman" w:cs="Times New Roman"/>
                              </w:rPr>
                              <w:t xml:space="preserve">       </w:t>
                            </w:r>
                            <w:hyperlink r:id="rId17" w:history="1">
                              <w:r w:rsidRPr="00016413">
                                <w:rPr>
                                  <w:rStyle w:val="Hyperlink"/>
                                  <w:rFonts w:eastAsia="Times New Roman" w:cs="Times New Roman"/>
                                </w:rPr>
                                <w:t>aroeder21@gmail.com</w:t>
                              </w:r>
                            </w:hyperlink>
                          </w:p>
                          <w:p w:rsidR="0061009A" w:rsidRDefault="0061009A" w:rsidP="00E64A12">
                            <w:pPr>
                              <w:spacing w:before="0"/>
                              <w:ind w:left="0"/>
                              <w:rPr>
                                <w:rFonts w:eastAsia="Times New Roman" w:cs="Times New Roman"/>
                              </w:rPr>
                            </w:pPr>
                            <w:r>
                              <w:rPr>
                                <w:rFonts w:eastAsia="Times New Roman" w:cs="Times New Roman"/>
                              </w:rPr>
                              <w:t xml:space="preserve">  </w:t>
                            </w:r>
                          </w:p>
                          <w:p w:rsidR="0061009A" w:rsidRDefault="0061009A" w:rsidP="00E64A12">
                            <w:pPr>
                              <w:spacing w:before="0"/>
                              <w:ind w:left="0"/>
                              <w:rPr>
                                <w:rFonts w:eastAsia="Times New Roman" w:cs="Times New Roman"/>
                              </w:rPr>
                            </w:pPr>
                            <w:r>
                              <w:rPr>
                                <w:rFonts w:eastAsia="Times New Roman" w:cs="Times New Roman"/>
                              </w:rPr>
                              <w:t xml:space="preserve">   Kyle Gafney, Secretary</w:t>
                            </w:r>
                          </w:p>
                          <w:p w:rsidR="0061009A" w:rsidRDefault="0061009A" w:rsidP="00E64A12">
                            <w:pPr>
                              <w:spacing w:before="0"/>
                              <w:ind w:left="0"/>
                              <w:rPr>
                                <w:rFonts w:eastAsia="Times New Roman" w:cs="Times New Roman"/>
                              </w:rPr>
                            </w:pPr>
                            <w:r>
                              <w:rPr>
                                <w:rFonts w:eastAsia="Times New Roman" w:cs="Times New Roman"/>
                              </w:rPr>
                              <w:t xml:space="preserve">      </w:t>
                            </w:r>
                            <w:hyperlink r:id="rId18" w:history="1">
                              <w:r w:rsidRPr="00113269">
                                <w:rPr>
                                  <w:rStyle w:val="Hyperlink"/>
                                  <w:rFonts w:eastAsia="Times New Roman" w:cs="Times New Roman"/>
                                </w:rPr>
                                <w:t>jossik@holycrosshealth.org</w:t>
                              </w:r>
                            </w:hyperlink>
                          </w:p>
                          <w:p w:rsidR="0061009A" w:rsidRDefault="0061009A" w:rsidP="00E64A12">
                            <w:pPr>
                              <w:spacing w:before="0"/>
                              <w:ind w:left="0"/>
                              <w:rPr>
                                <w:rFonts w:eastAsia="Times New Roman" w:cs="Times New Roman"/>
                              </w:rPr>
                            </w:pPr>
                          </w:p>
                          <w:p w:rsidR="0061009A" w:rsidRDefault="0061009A" w:rsidP="00E64A12">
                            <w:pPr>
                              <w:spacing w:before="0"/>
                              <w:ind w:left="0"/>
                              <w:rPr>
                                <w:rFonts w:eastAsia="Times New Roman" w:cs="Times New Roman"/>
                              </w:rPr>
                            </w:pPr>
                            <w:r>
                              <w:rPr>
                                <w:rFonts w:eastAsia="Times New Roman" w:cs="Times New Roman"/>
                              </w:rPr>
                              <w:t xml:space="preserve">   Teri Gruenberg, Membership   </w:t>
                            </w:r>
                          </w:p>
                          <w:p w:rsidR="0061009A" w:rsidRDefault="0061009A" w:rsidP="00E64A12">
                            <w:pPr>
                              <w:spacing w:before="0"/>
                              <w:ind w:left="0"/>
                              <w:rPr>
                                <w:rFonts w:eastAsia="Times New Roman" w:cs="Times New Roman"/>
                              </w:rPr>
                            </w:pPr>
                            <w:r>
                              <w:rPr>
                                <w:rFonts w:eastAsia="Times New Roman" w:cs="Times New Roman"/>
                              </w:rPr>
                              <w:t xml:space="preserve">      Liaison </w:t>
                            </w:r>
                          </w:p>
                          <w:p w:rsidR="0061009A" w:rsidRDefault="0061009A" w:rsidP="00E64A12">
                            <w:pPr>
                              <w:spacing w:before="0"/>
                              <w:ind w:left="0"/>
                              <w:rPr>
                                <w:rFonts w:eastAsia="Times New Roman" w:cs="Times New Roman"/>
                              </w:rPr>
                            </w:pPr>
                            <w:r>
                              <w:rPr>
                                <w:rFonts w:eastAsia="Times New Roman" w:cs="Times New Roman"/>
                              </w:rPr>
                              <w:t xml:space="preserve">      </w:t>
                            </w:r>
                            <w:hyperlink r:id="rId19" w:history="1">
                              <w:r w:rsidRPr="00016413">
                                <w:rPr>
                                  <w:rStyle w:val="Hyperlink"/>
                                  <w:rFonts w:eastAsia="Times New Roman" w:cs="Times New Roman"/>
                                </w:rPr>
                                <w:t>Tgruenb1@jhmi.edu</w:t>
                              </w:r>
                            </w:hyperlink>
                          </w:p>
                          <w:p w:rsidR="0061009A" w:rsidRDefault="0061009A" w:rsidP="00E64A12">
                            <w:pPr>
                              <w:spacing w:before="0"/>
                              <w:ind w:left="0"/>
                              <w:rPr>
                                <w:rFonts w:eastAsia="Times New Roman" w:cs="Times New Roman"/>
                              </w:rPr>
                            </w:pPr>
                          </w:p>
                          <w:p w:rsidR="0061009A" w:rsidRPr="00E64A12" w:rsidRDefault="0061009A" w:rsidP="00264510">
                            <w:pPr>
                              <w:spacing w:before="0"/>
                              <w:ind w:left="0"/>
                            </w:pPr>
                            <w:r>
                              <w:t xml:space="preserve"> </w:t>
                            </w:r>
                          </w:p>
                        </w:tc>
                      </w:tr>
                      <w:tr w:rsidR="0061009A" w:rsidTr="005D5BF5">
                        <w:trPr>
                          <w:trHeight w:val="5760"/>
                          <w:jc w:val="center"/>
                        </w:trPr>
                        <w:tc>
                          <w:tcPr>
                            <w:tcW w:w="3439" w:type="dxa"/>
                            <w:tcBorders>
                              <w:top w:val="nil"/>
                              <w:bottom w:val="nil"/>
                            </w:tcBorders>
                          </w:tcPr>
                          <w:p w:rsidR="0061009A" w:rsidRDefault="0061009A" w:rsidP="00B0360F">
                            <w:pPr>
                              <w:keepNext/>
                              <w:keepLines/>
                              <w:spacing w:before="240"/>
                              <w:outlineLvl w:val="0"/>
                              <w:rPr>
                                <w:rFonts w:asciiTheme="majorHAnsi" w:eastAsiaTheme="majorEastAsia" w:hAnsiTheme="majorHAnsi" w:cs="Times New Roman"/>
                                <w:b/>
                                <w:bCs/>
                                <w:color w:val="auto"/>
                              </w:rPr>
                            </w:pPr>
                          </w:p>
                        </w:tc>
                      </w:tr>
                    </w:tbl>
                    <w:p w:rsidR="0061009A" w:rsidRDefault="0061009A">
                      <w:pPr>
                        <w:pStyle w:val="NoSpacing"/>
                      </w:pPr>
                    </w:p>
                  </w:txbxContent>
                </v:textbox>
                <w10:wrap type="square" side="left" anchorx="page" anchory="margin"/>
              </v:shape>
            </w:pict>
          </mc:Fallback>
        </mc:AlternateContent>
      </w:r>
      <w:r w:rsidR="00730365">
        <w:t xml:space="preserve">aryland </w:t>
      </w:r>
      <w:r>
        <w:t>ACDIS</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730365">
        <w:trPr>
          <w:trHeight w:val="297"/>
        </w:trPr>
        <w:tc>
          <w:tcPr>
            <w:tcW w:w="6955" w:type="dxa"/>
          </w:tcPr>
          <w:p w:rsidR="00742618" w:rsidRPr="00730365" w:rsidRDefault="00742618" w:rsidP="00730365">
            <w:pPr>
              <w:ind w:left="0"/>
              <w:rPr>
                <w:sz w:val="2"/>
              </w:rPr>
            </w:pPr>
          </w:p>
        </w:tc>
      </w:tr>
      <w:tr w:rsidR="005D5BF5" w:rsidTr="000D0995">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5D5BF5" w:rsidRDefault="005D5BF5">
            <w:pPr>
              <w:pStyle w:val="TableSpace"/>
            </w:pPr>
          </w:p>
        </w:tc>
      </w:tr>
    </w:tbl>
    <w:p w:rsidR="008763AC" w:rsidRPr="004954B0" w:rsidRDefault="00D87D7A" w:rsidP="00C713EF">
      <w:pPr>
        <w:keepNext/>
        <w:keepLines/>
        <w:spacing w:before="0" w:after="0"/>
        <w:ind w:left="0"/>
        <w:outlineLvl w:val="0"/>
      </w:pPr>
      <w:r>
        <w:rPr>
          <w:rFonts w:asciiTheme="majorHAnsi" w:eastAsiaTheme="majorEastAsia" w:hAnsiTheme="majorHAnsi" w:cs="Times New Roman"/>
          <w:b/>
          <w:bCs/>
          <w:color w:val="E64823" w:themeColor="accent5"/>
          <w:sz w:val="28"/>
          <w:szCs w:val="28"/>
        </w:rPr>
        <w:t xml:space="preserve"> </w:t>
      </w:r>
    </w:p>
    <w:p w:rsidR="007D4D87" w:rsidRDefault="007D4D87" w:rsidP="00861A41">
      <w:pPr>
        <w:pStyle w:val="Heading1"/>
        <w:ind w:left="0"/>
      </w:pPr>
      <w:r>
        <w:t>President's message</w:t>
      </w:r>
    </w:p>
    <w:p w:rsidR="004220AA" w:rsidRDefault="003B3ED4" w:rsidP="006B1224">
      <w:r>
        <w:t>Hello Spring! (Finally</w:t>
      </w:r>
      <w:r w:rsidR="00262605">
        <w:t xml:space="preserve">, </w:t>
      </w:r>
      <w:r>
        <w:t xml:space="preserve">sheez!) </w:t>
      </w:r>
      <w:r w:rsidR="00DA3C5C">
        <w:t>The changing of the seasons is reflected in changes within our group.</w:t>
      </w:r>
      <w:r w:rsidR="005D419C">
        <w:t xml:space="preserve"> </w:t>
      </w:r>
      <w:r w:rsidR="00DA3C5C">
        <w:t>At</w:t>
      </w:r>
      <w:r w:rsidR="005D419C">
        <w:t xml:space="preserve"> our February meeting it was announced that Candace </w:t>
      </w:r>
      <w:r w:rsidR="00DA3C5C">
        <w:t xml:space="preserve">Blankenship </w:t>
      </w:r>
      <w:r w:rsidR="005D419C">
        <w:t>ha</w:t>
      </w:r>
      <w:r w:rsidR="00DA3C5C">
        <w:t>s</w:t>
      </w:r>
      <w:r w:rsidR="005D419C">
        <w:t xml:space="preserve"> accepted an opportunity in a different state and w</w:t>
      </w:r>
      <w:r w:rsidR="00DA3C5C">
        <w:t xml:space="preserve">ill no longer be a </w:t>
      </w:r>
      <w:r w:rsidR="005D419C">
        <w:t xml:space="preserve">member </w:t>
      </w:r>
      <w:r w:rsidR="00DA3C5C">
        <w:t xml:space="preserve"> </w:t>
      </w:r>
      <w:r w:rsidR="005D419C">
        <w:t>of our Leadership</w:t>
      </w:r>
      <w:r w:rsidR="0023645F">
        <w:t xml:space="preserve"> team</w:t>
      </w:r>
      <w:r w:rsidR="005D419C">
        <w:t xml:space="preserve">. Candace’s expertise and sense of team spirit </w:t>
      </w:r>
      <w:r w:rsidR="00DA3C5C">
        <w:t xml:space="preserve">resulted in </w:t>
      </w:r>
      <w:r w:rsidR="005D419C">
        <w:t xml:space="preserve"> our members receiving regular CEU</w:t>
      </w:r>
      <w:r w:rsidR="0023645F">
        <w:t>s</w:t>
      </w:r>
      <w:r w:rsidR="005D419C">
        <w:t xml:space="preserve"> at no cost throughout 2018 and into 2019. She also </w:t>
      </w:r>
      <w:r w:rsidR="00DA3C5C">
        <w:t>coordinated</w:t>
      </w:r>
      <w:r w:rsidR="005D419C">
        <w:t xml:space="preserve"> a 3 hour CCDS exam review focused on Maryland candid</w:t>
      </w:r>
      <w:r w:rsidR="00262605">
        <w:t>ate needs to ensure exam success</w:t>
      </w:r>
      <w:r w:rsidR="005D419C">
        <w:t xml:space="preserve">. </w:t>
      </w:r>
      <w:r w:rsidR="004220AA">
        <w:t>We wish Candace the very best in her new</w:t>
      </w:r>
      <w:r w:rsidR="00E80DB2">
        <w:t xml:space="preserve"> role!</w:t>
      </w:r>
    </w:p>
    <w:p w:rsidR="004220AA" w:rsidRDefault="00262605" w:rsidP="006B1224">
      <w:r>
        <w:t xml:space="preserve">Your Leadership team and conference volunteer members are forging ahead to plan our </w:t>
      </w:r>
      <w:r w:rsidR="0023645F">
        <w:t xml:space="preserve">2019 </w:t>
      </w:r>
      <w:r>
        <w:t>annual conference. We are still locking do</w:t>
      </w:r>
      <w:r w:rsidR="0023645F">
        <w:t>wn the speakers, vendors and</w:t>
      </w:r>
      <w:r>
        <w:t xml:space="preserve"> topics, and hope to make a formal announcement soon. </w:t>
      </w:r>
    </w:p>
    <w:p w:rsidR="00262605" w:rsidRDefault="00262605" w:rsidP="006B1224">
      <w:r>
        <w:t>I look forward to seeing everyone in April!</w:t>
      </w:r>
    </w:p>
    <w:p w:rsidR="00262605" w:rsidRDefault="00262605" w:rsidP="00262605">
      <w:r>
        <w:t>Deb</w:t>
      </w:r>
    </w:p>
    <w:p w:rsidR="00262605" w:rsidRDefault="00262605" w:rsidP="00262605"/>
    <w:p w:rsidR="00D97DCA" w:rsidRDefault="00D97DCA" w:rsidP="00D97DCA">
      <w:pPr>
        <w:pStyle w:val="Heading1"/>
        <w:ind w:left="0"/>
      </w:pPr>
      <w:r>
        <w:t>Our unique status</w:t>
      </w:r>
    </w:p>
    <w:p w:rsidR="00264510" w:rsidRDefault="00D97DCA" w:rsidP="00264510">
      <w:r>
        <w:t>During conversations</w:t>
      </w:r>
      <w:r w:rsidR="0023645F">
        <w:t xml:space="preserve"> with our </w:t>
      </w:r>
      <w:r>
        <w:t xml:space="preserve">members, and with the </w:t>
      </w:r>
      <w:r w:rsidR="0023645F">
        <w:t>information</w:t>
      </w:r>
      <w:r>
        <w:t xml:space="preserve"> we were able to gather</w:t>
      </w:r>
      <w:r w:rsidR="0023645F">
        <w:t xml:space="preserve"> from other chapter leaders</w:t>
      </w:r>
      <w:r>
        <w:t xml:space="preserve">, it is </w:t>
      </w:r>
      <w:r w:rsidR="0023645F">
        <w:t xml:space="preserve">quite clear that not pursuing </w:t>
      </w:r>
      <w:r>
        <w:t xml:space="preserve">non-profit status is </w:t>
      </w:r>
      <w:r w:rsidR="00DA3C5C">
        <w:t>the best option for our Chapter</w:t>
      </w:r>
      <w:r>
        <w:t xml:space="preserve">. </w:t>
      </w:r>
      <w:r w:rsidR="00DA3C5C">
        <w:t>We still need to</w:t>
      </w:r>
      <w:r>
        <w:t xml:space="preserve"> </w:t>
      </w:r>
      <w:r w:rsidR="00DA3C5C">
        <w:t>determine</w:t>
      </w:r>
      <w:r>
        <w:t xml:space="preserve"> how we </w:t>
      </w:r>
      <w:r w:rsidR="00DA3C5C">
        <w:t xml:space="preserve">manage our </w:t>
      </w:r>
      <w:r>
        <w:t xml:space="preserve"> meetings, CEUs and conference events</w:t>
      </w:r>
      <w:r w:rsidR="00DA3C5C">
        <w:t xml:space="preserve"> in the future</w:t>
      </w:r>
      <w:r>
        <w:t>. We will a</w:t>
      </w:r>
      <w:r w:rsidR="00DA3C5C">
        <w:t>ddress</w:t>
      </w:r>
      <w:r>
        <w:t xml:space="preserve"> these issues as they arise and I am confident that there won’t be </w:t>
      </w:r>
      <w:r w:rsidR="0023645F">
        <w:t>significant</w:t>
      </w:r>
      <w:r>
        <w:t xml:space="preserve"> change</w:t>
      </w:r>
      <w:r w:rsidR="00DA3C5C">
        <w:t>s</w:t>
      </w:r>
      <w:r>
        <w:t xml:space="preserve"> in </w:t>
      </w:r>
      <w:r w:rsidR="00DA3C5C">
        <w:t xml:space="preserve">the structure and function of </w:t>
      </w:r>
      <w:r w:rsidR="00DA3C5C">
        <w:lastRenderedPageBreak/>
        <w:t xml:space="preserve">Maryland ACDIS </w:t>
      </w:r>
      <w:r>
        <w:t xml:space="preserve"> moving forward. Thank you to everyone who </w:t>
      </w:r>
      <w:r w:rsidR="0023645F">
        <w:t>spoke up</w:t>
      </w:r>
      <w:r>
        <w:t xml:space="preserve"> </w:t>
      </w:r>
      <w:r w:rsidR="00DA3C5C">
        <w:t xml:space="preserve">about </w:t>
      </w:r>
      <w:r>
        <w:t xml:space="preserve"> how they want</w:t>
      </w:r>
      <w:r w:rsidR="0023645F">
        <w:t xml:space="preserve"> </w:t>
      </w:r>
      <w:r>
        <w:t xml:space="preserve">the future of our group to look and feel. I especially appreciate that some of you went out of your comfort zones at meetings and in conversations. It says volumes about the value you place on Maryland ACDIS. We are definitely unique as a state, as a leader in healthcare and as a Maryland </w:t>
      </w:r>
      <w:r w:rsidR="0023645F">
        <w:t>l</w:t>
      </w:r>
      <w:r>
        <w:t xml:space="preserve">ocal </w:t>
      </w:r>
      <w:r w:rsidR="0023645F">
        <w:t>c</w:t>
      </w:r>
      <w:r>
        <w:t xml:space="preserve">hapter. I am happy </w:t>
      </w:r>
      <w:r w:rsidR="0023645F">
        <w:t xml:space="preserve">that </w:t>
      </w:r>
      <w:r>
        <w:t xml:space="preserve">we are choosing to stay </w:t>
      </w:r>
      <w:r w:rsidR="00BE4020">
        <w:t>true to our roots</w:t>
      </w:r>
      <w:r>
        <w:t xml:space="preserve"> and excited to move forward with planning a successful 2019!</w:t>
      </w:r>
    </w:p>
    <w:p w:rsidR="00262605" w:rsidRPr="00264510" w:rsidRDefault="00262605" w:rsidP="00264510"/>
    <w:p w:rsidR="00A0255D" w:rsidRDefault="00A0255D" w:rsidP="00A0255D">
      <w:pPr>
        <w:pStyle w:val="Heading1"/>
        <w:ind w:left="0"/>
      </w:pPr>
      <w:r>
        <w:t>Our new VP has been very busy</w:t>
      </w:r>
    </w:p>
    <w:p w:rsidR="00A0255D" w:rsidRDefault="00A0255D" w:rsidP="00A0255D">
      <w:pPr>
        <w:pStyle w:val="NoSpacing"/>
      </w:pPr>
      <w:r>
        <w:t xml:space="preserve">Angela Roeder jumped right into her new role by reaching out to </w:t>
      </w:r>
      <w:r w:rsidRPr="00A0255D">
        <w:rPr>
          <w:b/>
        </w:rPr>
        <w:t>28</w:t>
      </w:r>
      <w:r>
        <w:t xml:space="preserve"> other ACDIS chapters to find out how they manage their chapters </w:t>
      </w:r>
      <w:r w:rsidR="0023645F">
        <w:t xml:space="preserve">with regards </w:t>
      </w:r>
      <w:r w:rsidR="00B11F48">
        <w:t>to dues</w:t>
      </w:r>
      <w:r>
        <w:t>, charging for meeting</w:t>
      </w:r>
      <w:r w:rsidR="0023645F">
        <w:t>s and events,</w:t>
      </w:r>
      <w:r w:rsidR="00BE7871">
        <w:t xml:space="preserve"> and</w:t>
      </w:r>
      <w:r w:rsidR="0023645F">
        <w:t xml:space="preserve"> non-profit status</w:t>
      </w:r>
      <w:r>
        <w:t>. Thank you Angela for your dedication to ensuring the success of our Chapter!</w:t>
      </w:r>
    </w:p>
    <w:p w:rsidR="00262605" w:rsidRDefault="00262605" w:rsidP="00A0255D">
      <w:pPr>
        <w:pStyle w:val="NoSpacing"/>
      </w:pPr>
    </w:p>
    <w:p w:rsidR="00324D31" w:rsidRDefault="00C40320" w:rsidP="00324D31">
      <w:pPr>
        <w:pStyle w:val="Heading1"/>
        <w:ind w:left="0"/>
      </w:pPr>
      <w:r>
        <w:t>Maryland ACDIS Leadership Elections</w:t>
      </w:r>
    </w:p>
    <w:p w:rsidR="00AA0FFD" w:rsidRDefault="00AA0FFD" w:rsidP="00AA0FFD">
      <w:pPr>
        <w:spacing w:before="100" w:beforeAutospacing="1" w:after="100" w:afterAutospacing="1" w:line="240" w:lineRule="auto"/>
        <w:ind w:left="0" w:right="0"/>
        <w:rPr>
          <w:rFonts w:eastAsia="Times New Roman" w:cs="Times New Roman"/>
          <w:color w:val="auto"/>
          <w:szCs w:val="24"/>
        </w:rPr>
      </w:pPr>
      <w:r>
        <w:rPr>
          <w:rFonts w:eastAsia="Times New Roman" w:cs="Times New Roman"/>
          <w:color w:val="auto"/>
          <w:szCs w:val="24"/>
        </w:rPr>
        <w:t xml:space="preserve">No, this is not a mistake. Yes, this same subject was in the last Journal. It’s election time again! The following positions are up for </w:t>
      </w:r>
      <w:r w:rsidR="00264510">
        <w:rPr>
          <w:rFonts w:eastAsia="Times New Roman" w:cs="Times New Roman"/>
          <w:color w:val="auto"/>
          <w:szCs w:val="24"/>
        </w:rPr>
        <w:t>election: President and</w:t>
      </w:r>
      <w:r>
        <w:rPr>
          <w:rFonts w:eastAsia="Times New Roman" w:cs="Times New Roman"/>
          <w:color w:val="auto"/>
          <w:szCs w:val="24"/>
        </w:rPr>
        <w:t xml:space="preserve"> </w:t>
      </w:r>
      <w:r w:rsidR="00264510">
        <w:rPr>
          <w:rFonts w:eastAsia="Times New Roman" w:cs="Times New Roman"/>
          <w:color w:val="auto"/>
          <w:szCs w:val="24"/>
        </w:rPr>
        <w:t>Education Coordinator.</w:t>
      </w:r>
    </w:p>
    <w:p w:rsidR="00264510" w:rsidRDefault="00264510" w:rsidP="00AA0FFD">
      <w:pPr>
        <w:spacing w:before="100" w:beforeAutospacing="1" w:after="100" w:afterAutospacing="1" w:line="240" w:lineRule="auto"/>
        <w:ind w:left="0" w:right="0"/>
        <w:rPr>
          <w:rFonts w:eastAsia="Times New Roman" w:cs="Times New Roman"/>
          <w:color w:val="auto"/>
          <w:szCs w:val="24"/>
        </w:rPr>
      </w:pPr>
      <w:r>
        <w:rPr>
          <w:rFonts w:eastAsia="Times New Roman" w:cs="Times New Roman"/>
          <w:color w:val="auto"/>
          <w:szCs w:val="24"/>
        </w:rPr>
        <w:t>If anyone is interested in learning about either of these positions, nominating yourself or someone else, please contact any of the Leadership members.</w:t>
      </w:r>
    </w:p>
    <w:p w:rsidR="00262605" w:rsidRDefault="00AA0FFD" w:rsidP="00AA0FFD">
      <w:pPr>
        <w:spacing w:before="100" w:beforeAutospacing="1" w:after="100" w:afterAutospacing="1" w:line="240" w:lineRule="auto"/>
        <w:ind w:left="0" w:right="0"/>
        <w:rPr>
          <w:rFonts w:eastAsia="Times New Roman" w:cs="Times New Roman"/>
          <w:color w:val="auto"/>
          <w:szCs w:val="24"/>
        </w:rPr>
      </w:pPr>
      <w:r>
        <w:rPr>
          <w:rFonts w:eastAsia="Times New Roman" w:cs="Times New Roman"/>
          <w:color w:val="auto"/>
          <w:szCs w:val="24"/>
        </w:rPr>
        <w:t xml:space="preserve">We are seeking </w:t>
      </w:r>
      <w:r w:rsidR="00BE7871">
        <w:rPr>
          <w:rFonts w:eastAsia="Times New Roman" w:cs="Times New Roman"/>
          <w:color w:val="auto"/>
          <w:szCs w:val="24"/>
        </w:rPr>
        <w:t xml:space="preserve">several people </w:t>
      </w:r>
      <w:r w:rsidR="00B11F48">
        <w:rPr>
          <w:rFonts w:eastAsia="Times New Roman" w:cs="Times New Roman"/>
          <w:color w:val="auto"/>
          <w:szCs w:val="24"/>
        </w:rPr>
        <w:t xml:space="preserve"> to</w:t>
      </w:r>
      <w:r>
        <w:rPr>
          <w:rFonts w:eastAsia="Times New Roman" w:cs="Times New Roman"/>
          <w:color w:val="auto"/>
          <w:szCs w:val="24"/>
        </w:rPr>
        <w:t xml:space="preserve"> receive the votes, </w:t>
      </w:r>
      <w:r w:rsidR="00B11F48">
        <w:rPr>
          <w:rFonts w:eastAsia="Times New Roman" w:cs="Times New Roman"/>
          <w:color w:val="auto"/>
          <w:szCs w:val="24"/>
        </w:rPr>
        <w:t>tally</w:t>
      </w:r>
      <w:r>
        <w:rPr>
          <w:rFonts w:eastAsia="Times New Roman" w:cs="Times New Roman"/>
          <w:color w:val="auto"/>
          <w:szCs w:val="24"/>
        </w:rPr>
        <w:t xml:space="preserve"> them</w:t>
      </w:r>
      <w:r w:rsidR="00570B6B" w:rsidRPr="00F62D92">
        <w:rPr>
          <w:rFonts w:eastAsia="Times New Roman" w:cs="Times New Roman"/>
          <w:color w:val="auto"/>
          <w:szCs w:val="24"/>
        </w:rPr>
        <w:t xml:space="preserve"> </w:t>
      </w:r>
      <w:r>
        <w:rPr>
          <w:rFonts w:eastAsia="Times New Roman" w:cs="Times New Roman"/>
          <w:color w:val="auto"/>
          <w:szCs w:val="24"/>
        </w:rPr>
        <w:t>and report t</w:t>
      </w:r>
      <w:r w:rsidR="0023645F">
        <w:rPr>
          <w:rFonts w:eastAsia="Times New Roman" w:cs="Times New Roman"/>
          <w:color w:val="auto"/>
          <w:szCs w:val="24"/>
        </w:rPr>
        <w:t>he results to the leadership team.</w:t>
      </w:r>
      <w:r>
        <w:rPr>
          <w:rFonts w:eastAsia="Times New Roman" w:cs="Times New Roman"/>
          <w:color w:val="auto"/>
          <w:szCs w:val="24"/>
        </w:rPr>
        <w:t xml:space="preserve"> </w:t>
      </w:r>
    </w:p>
    <w:p w:rsidR="00570B6B" w:rsidRDefault="00AA0FFD" w:rsidP="00AA0FFD">
      <w:pPr>
        <w:spacing w:before="100" w:beforeAutospacing="1" w:after="100" w:afterAutospacing="1" w:line="240" w:lineRule="auto"/>
        <w:ind w:left="0" w:right="0"/>
        <w:rPr>
          <w:rFonts w:eastAsia="Times New Roman" w:cs="Times New Roman"/>
          <w:color w:val="auto"/>
          <w:szCs w:val="24"/>
        </w:rPr>
      </w:pPr>
      <w:r>
        <w:rPr>
          <w:rFonts w:eastAsia="Times New Roman" w:cs="Times New Roman"/>
          <w:color w:val="auto"/>
          <w:szCs w:val="24"/>
        </w:rPr>
        <w:t xml:space="preserve"> </w:t>
      </w:r>
    </w:p>
    <w:p w:rsidR="006528A6" w:rsidRDefault="00AA0FFD" w:rsidP="006528A6">
      <w:pPr>
        <w:pStyle w:val="Heading1"/>
        <w:ind w:left="0"/>
      </w:pPr>
      <w:r>
        <w:t xml:space="preserve">Thank you </w:t>
      </w:r>
      <w:r w:rsidR="006528A6">
        <w:t>Member</w:t>
      </w:r>
      <w:r>
        <w:t>s</w:t>
      </w:r>
      <w:r w:rsidR="006528A6">
        <w:t>!</w:t>
      </w:r>
    </w:p>
    <w:p w:rsidR="00AA0FFD" w:rsidRDefault="00AA0FFD" w:rsidP="00AA0FFD">
      <w:r>
        <w:t>Thank you to all the members who have contact</w:t>
      </w:r>
      <w:r w:rsidR="0023645F">
        <w:t>ed</w:t>
      </w:r>
      <w:r>
        <w:t xml:space="preserve"> Deb McClain and Candace Blankenship offering assistance in planning CEUs and the conference. You are invaluable and very much appreciated!</w:t>
      </w:r>
    </w:p>
    <w:p w:rsidR="00262605" w:rsidRPr="00AA0FFD" w:rsidRDefault="00262605" w:rsidP="00AA0FFD"/>
    <w:p w:rsidR="00324D31" w:rsidRDefault="00324D31" w:rsidP="00324D31">
      <w:pPr>
        <w:pStyle w:val="Heading1"/>
        <w:ind w:left="0"/>
      </w:pPr>
      <w:r>
        <w:t>2019 Maryland ACDIS Annual Conference</w:t>
      </w:r>
    </w:p>
    <w:p w:rsidR="00AA0FFD" w:rsidRDefault="00AA0FFD" w:rsidP="00AA0FFD">
      <w:r>
        <w:t>A very big Thank you to Mary Plevyak who has worked to secure St. Joe’s for us again for the 2019 Conference. St. Joe’s has graciously offered their conference space for free again this year</w:t>
      </w:r>
      <w:r w:rsidR="00262605">
        <w:t>!</w:t>
      </w:r>
      <w:r>
        <w:t xml:space="preserve"> </w:t>
      </w:r>
      <w:r w:rsidR="00262605">
        <w:t>The conference will be held on Friday, September 20</w:t>
      </w:r>
      <w:r w:rsidR="00262605" w:rsidRPr="00262605">
        <w:rPr>
          <w:vertAlign w:val="superscript"/>
        </w:rPr>
        <w:t>th</w:t>
      </w:r>
      <w:r w:rsidR="00262605">
        <w:t xml:space="preserve">. </w:t>
      </w:r>
      <w:r>
        <w:t>More details to come on conference registration</w:t>
      </w:r>
      <w:r w:rsidR="00262605">
        <w:t>, vendors</w:t>
      </w:r>
      <w:r>
        <w:t xml:space="preserve"> and speaker/topics. </w:t>
      </w:r>
    </w:p>
    <w:p w:rsidR="00262605" w:rsidRPr="00AA0FFD" w:rsidRDefault="00262605" w:rsidP="00AA0FFD"/>
    <w:p w:rsidR="00391819" w:rsidRDefault="00606C0D" w:rsidP="00391819">
      <w:pPr>
        <w:pStyle w:val="Heading1"/>
        <w:ind w:left="0"/>
      </w:pPr>
      <w:r>
        <w:lastRenderedPageBreak/>
        <w:t xml:space="preserve">Membership </w:t>
      </w:r>
      <w:r w:rsidR="006B1224">
        <w:t>Survey</w:t>
      </w:r>
      <w:r w:rsidRPr="00606C0D">
        <w:t xml:space="preserve"> </w:t>
      </w:r>
      <w:r>
        <w:t xml:space="preserve">Follow Up </w:t>
      </w:r>
    </w:p>
    <w:p w:rsidR="00391819" w:rsidRDefault="00606C0D" w:rsidP="00BE7871">
      <w:pPr>
        <w:pBdr>
          <w:bottom w:val="single" w:sz="4" w:space="1" w:color="auto"/>
        </w:pBdr>
      </w:pPr>
      <w:r>
        <w:t>At the February 2019 meeting</w:t>
      </w:r>
      <w:r w:rsidR="00BE7871">
        <w:t>,</w:t>
      </w:r>
      <w:r>
        <w:t xml:space="preserve"> results of the membership survey were shared. At that time no comparison had been made against our 2015 Membership Survey. The 2019 survey questions were current to the industry and the 2015 questions were current to the industry in 2015, however the questions do not exactly align. Below is a table with a </w:t>
      </w:r>
      <w:r w:rsidR="00B11F48">
        <w:t>top-level</w:t>
      </w:r>
      <w:r>
        <w:t xml:space="preserve"> view</w:t>
      </w:r>
      <w:r w:rsidR="00871B5B">
        <w:t xml:space="preserve"> to show the growth of our chapter members in the last 3 years. </w:t>
      </w:r>
    </w:p>
    <w:tbl>
      <w:tblPr>
        <w:tblStyle w:val="TableGrid"/>
        <w:tblW w:w="0" w:type="auto"/>
        <w:tblLook w:val="04A0" w:firstRow="1" w:lastRow="0" w:firstColumn="1" w:lastColumn="0" w:noHBand="0" w:noVBand="1"/>
      </w:tblPr>
      <w:tblGrid>
        <w:gridCol w:w="2314"/>
        <w:gridCol w:w="1800"/>
        <w:gridCol w:w="1760"/>
      </w:tblGrid>
      <w:tr w:rsidR="00262605" w:rsidRPr="003B3ED4" w:rsidTr="00262605">
        <w:trPr>
          <w:trHeight w:val="300"/>
        </w:trPr>
        <w:tc>
          <w:tcPr>
            <w:tcW w:w="2314" w:type="dxa"/>
            <w:noWrap/>
            <w:hideMark/>
          </w:tcPr>
          <w:p w:rsidR="00262605" w:rsidRPr="003B3ED4" w:rsidRDefault="00262605" w:rsidP="0092747B">
            <w:pPr>
              <w:rPr>
                <w:rFonts w:ascii="Cambria" w:hAnsi="Cambria"/>
                <w:b/>
                <w:bCs/>
                <w:u w:val="single"/>
              </w:rPr>
            </w:pPr>
            <w:r w:rsidRPr="003B3ED4">
              <w:rPr>
                <w:rFonts w:ascii="Cambria" w:hAnsi="Cambria"/>
                <w:b/>
                <w:bCs/>
                <w:u w:val="single"/>
              </w:rPr>
              <w:t>Survey Year</w:t>
            </w:r>
          </w:p>
        </w:tc>
        <w:tc>
          <w:tcPr>
            <w:tcW w:w="1800" w:type="dxa"/>
            <w:noWrap/>
            <w:hideMark/>
          </w:tcPr>
          <w:p w:rsidR="00262605" w:rsidRPr="003B3ED4" w:rsidRDefault="00262605" w:rsidP="0092747B">
            <w:pPr>
              <w:rPr>
                <w:rFonts w:ascii="Cambria" w:hAnsi="Cambria"/>
                <w:b/>
                <w:bCs/>
                <w:u w:val="single"/>
              </w:rPr>
            </w:pPr>
            <w:r w:rsidRPr="003B3ED4">
              <w:rPr>
                <w:rFonts w:ascii="Cambria" w:hAnsi="Cambria"/>
                <w:b/>
                <w:bCs/>
                <w:u w:val="single"/>
              </w:rPr>
              <w:t>2015</w:t>
            </w:r>
          </w:p>
        </w:tc>
        <w:tc>
          <w:tcPr>
            <w:tcW w:w="1760" w:type="dxa"/>
            <w:noWrap/>
            <w:hideMark/>
          </w:tcPr>
          <w:p w:rsidR="00262605" w:rsidRPr="00BE7871" w:rsidRDefault="00262605" w:rsidP="0092747B">
            <w:pPr>
              <w:rPr>
                <w:rFonts w:ascii="Cambria" w:hAnsi="Cambria"/>
                <w:b/>
                <w:bCs/>
                <w:u w:val="single"/>
              </w:rPr>
            </w:pPr>
            <w:r w:rsidRPr="00BE7871">
              <w:rPr>
                <w:rFonts w:ascii="Cambria" w:hAnsi="Cambria"/>
                <w:b/>
                <w:bCs/>
                <w:u w:val="single"/>
              </w:rPr>
              <w:t>2019</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Responses</w:t>
            </w:r>
          </w:p>
        </w:tc>
        <w:tc>
          <w:tcPr>
            <w:tcW w:w="1800" w:type="dxa"/>
            <w:noWrap/>
            <w:hideMark/>
          </w:tcPr>
          <w:p w:rsidR="00262605" w:rsidRPr="003B3ED4" w:rsidRDefault="00262605" w:rsidP="0092747B">
            <w:pPr>
              <w:rPr>
                <w:rFonts w:ascii="Cambria" w:hAnsi="Cambria"/>
                <w:b/>
              </w:rPr>
            </w:pPr>
            <w:r w:rsidRPr="003B3ED4">
              <w:rPr>
                <w:rFonts w:ascii="Cambria" w:hAnsi="Cambria"/>
                <w:b/>
              </w:rPr>
              <w:t>62</w:t>
            </w:r>
          </w:p>
        </w:tc>
        <w:tc>
          <w:tcPr>
            <w:tcW w:w="1760" w:type="dxa"/>
            <w:noWrap/>
            <w:hideMark/>
          </w:tcPr>
          <w:p w:rsidR="00262605" w:rsidRPr="003B3ED4" w:rsidRDefault="00262605" w:rsidP="0092747B">
            <w:pPr>
              <w:rPr>
                <w:rFonts w:ascii="Cambria" w:hAnsi="Cambria"/>
                <w:b/>
              </w:rPr>
            </w:pPr>
            <w:r w:rsidRPr="003B3ED4">
              <w:rPr>
                <w:rFonts w:ascii="Cambria" w:hAnsi="Cambria"/>
                <w:b/>
              </w:rPr>
              <w:t>42</w:t>
            </w:r>
          </w:p>
        </w:tc>
      </w:tr>
      <w:tr w:rsidR="00262605" w:rsidRPr="003B3ED4" w:rsidTr="00262605">
        <w:trPr>
          <w:trHeight w:val="600"/>
        </w:trPr>
        <w:tc>
          <w:tcPr>
            <w:tcW w:w="2314" w:type="dxa"/>
            <w:hideMark/>
          </w:tcPr>
          <w:p w:rsidR="00262605" w:rsidRPr="003B3ED4" w:rsidRDefault="00262605" w:rsidP="0092747B">
            <w:pPr>
              <w:rPr>
                <w:rFonts w:ascii="Cambria" w:hAnsi="Cambria"/>
                <w:b/>
              </w:rPr>
            </w:pPr>
            <w:r w:rsidRPr="003B3ED4">
              <w:rPr>
                <w:rFonts w:ascii="Cambria" w:hAnsi="Cambria"/>
                <w:b/>
              </w:rPr>
              <w:t>Years in Role (Majority)</w:t>
            </w:r>
          </w:p>
        </w:tc>
        <w:tc>
          <w:tcPr>
            <w:tcW w:w="1800" w:type="dxa"/>
            <w:noWrap/>
            <w:hideMark/>
          </w:tcPr>
          <w:p w:rsidR="00262605" w:rsidRPr="003B3ED4" w:rsidRDefault="00262605" w:rsidP="0092747B">
            <w:pPr>
              <w:rPr>
                <w:rFonts w:ascii="Cambria" w:hAnsi="Cambria"/>
                <w:b/>
              </w:rPr>
            </w:pPr>
            <w:r w:rsidRPr="003B3ED4">
              <w:rPr>
                <w:rFonts w:ascii="Cambria" w:hAnsi="Cambria"/>
                <w:b/>
              </w:rPr>
              <w:t>2-5 years</w:t>
            </w:r>
          </w:p>
        </w:tc>
        <w:tc>
          <w:tcPr>
            <w:tcW w:w="1760" w:type="dxa"/>
            <w:noWrap/>
            <w:hideMark/>
          </w:tcPr>
          <w:p w:rsidR="00262605" w:rsidRPr="003B3ED4" w:rsidRDefault="00262605" w:rsidP="0092747B">
            <w:pPr>
              <w:rPr>
                <w:rFonts w:ascii="Cambria" w:hAnsi="Cambria"/>
                <w:b/>
              </w:rPr>
            </w:pPr>
            <w:r w:rsidRPr="003B3ED4">
              <w:rPr>
                <w:rFonts w:ascii="Cambria" w:hAnsi="Cambria"/>
                <w:b/>
              </w:rPr>
              <w:t>4.5 years</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Certifications:</w:t>
            </w:r>
          </w:p>
        </w:tc>
        <w:tc>
          <w:tcPr>
            <w:tcW w:w="1800" w:type="dxa"/>
            <w:noWrap/>
            <w:hideMark/>
          </w:tcPr>
          <w:p w:rsidR="00262605" w:rsidRPr="003B3ED4" w:rsidRDefault="00262605" w:rsidP="0092747B">
            <w:pPr>
              <w:rPr>
                <w:rFonts w:ascii="Cambria" w:hAnsi="Cambria"/>
                <w:b/>
              </w:rPr>
            </w:pPr>
          </w:p>
        </w:tc>
        <w:tc>
          <w:tcPr>
            <w:tcW w:w="1760" w:type="dxa"/>
            <w:noWrap/>
            <w:hideMark/>
          </w:tcPr>
          <w:p w:rsidR="00262605" w:rsidRPr="003B3ED4" w:rsidRDefault="00262605" w:rsidP="0092747B">
            <w:pPr>
              <w:rPr>
                <w:rFonts w:ascii="Cambria" w:hAnsi="Cambria"/>
                <w:b/>
              </w:rPr>
            </w:pP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CCDS</w:t>
            </w:r>
          </w:p>
        </w:tc>
        <w:tc>
          <w:tcPr>
            <w:tcW w:w="1800" w:type="dxa"/>
            <w:noWrap/>
            <w:hideMark/>
          </w:tcPr>
          <w:p w:rsidR="00262605" w:rsidRPr="003B3ED4" w:rsidRDefault="00262605" w:rsidP="0092747B">
            <w:pPr>
              <w:rPr>
                <w:rFonts w:ascii="Cambria" w:hAnsi="Cambria"/>
                <w:b/>
              </w:rPr>
            </w:pPr>
            <w:r w:rsidRPr="003B3ED4">
              <w:rPr>
                <w:rFonts w:ascii="Cambria" w:hAnsi="Cambria"/>
                <w:b/>
              </w:rPr>
              <w:t>28%</w:t>
            </w:r>
          </w:p>
        </w:tc>
        <w:tc>
          <w:tcPr>
            <w:tcW w:w="1760" w:type="dxa"/>
            <w:noWrap/>
            <w:hideMark/>
          </w:tcPr>
          <w:p w:rsidR="00262605" w:rsidRPr="003B3ED4" w:rsidRDefault="00262605" w:rsidP="0092747B">
            <w:pPr>
              <w:rPr>
                <w:rFonts w:ascii="Cambria" w:hAnsi="Cambria"/>
                <w:b/>
              </w:rPr>
            </w:pPr>
            <w:r w:rsidRPr="003B3ED4">
              <w:rPr>
                <w:rFonts w:ascii="Cambria" w:hAnsi="Cambria"/>
                <w:b/>
              </w:rPr>
              <w:t>60%</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CDIP</w:t>
            </w:r>
          </w:p>
        </w:tc>
        <w:tc>
          <w:tcPr>
            <w:tcW w:w="1800" w:type="dxa"/>
            <w:noWrap/>
            <w:hideMark/>
          </w:tcPr>
          <w:p w:rsidR="00262605" w:rsidRPr="003B3ED4" w:rsidRDefault="00262605" w:rsidP="0092747B">
            <w:pPr>
              <w:rPr>
                <w:rFonts w:ascii="Cambria" w:hAnsi="Cambria"/>
                <w:b/>
              </w:rPr>
            </w:pPr>
            <w:r w:rsidRPr="003B3ED4">
              <w:rPr>
                <w:rFonts w:ascii="Cambria" w:hAnsi="Cambria"/>
                <w:b/>
              </w:rPr>
              <w:t>3%</w:t>
            </w:r>
          </w:p>
        </w:tc>
        <w:tc>
          <w:tcPr>
            <w:tcW w:w="1760" w:type="dxa"/>
            <w:noWrap/>
            <w:hideMark/>
          </w:tcPr>
          <w:p w:rsidR="00262605" w:rsidRPr="003B3ED4" w:rsidRDefault="00262605" w:rsidP="0092747B">
            <w:pPr>
              <w:rPr>
                <w:rFonts w:ascii="Cambria" w:hAnsi="Cambria"/>
                <w:b/>
              </w:rPr>
            </w:pPr>
            <w:r w:rsidRPr="003B3ED4">
              <w:rPr>
                <w:rFonts w:ascii="Cambria" w:hAnsi="Cambria"/>
                <w:b/>
              </w:rPr>
              <w:t>5%</w:t>
            </w:r>
          </w:p>
        </w:tc>
      </w:tr>
      <w:tr w:rsidR="00262605" w:rsidRPr="003B3ED4" w:rsidTr="00262605">
        <w:trPr>
          <w:trHeight w:val="600"/>
        </w:trPr>
        <w:tc>
          <w:tcPr>
            <w:tcW w:w="2314" w:type="dxa"/>
            <w:hideMark/>
          </w:tcPr>
          <w:p w:rsidR="00262605" w:rsidRPr="003B3ED4" w:rsidRDefault="00262605" w:rsidP="0092747B">
            <w:pPr>
              <w:rPr>
                <w:rFonts w:ascii="Cambria" w:hAnsi="Cambria"/>
                <w:b/>
              </w:rPr>
            </w:pPr>
            <w:r w:rsidRPr="003B3ED4">
              <w:rPr>
                <w:rFonts w:ascii="Cambria" w:hAnsi="Cambria"/>
                <w:b/>
              </w:rPr>
              <w:t xml:space="preserve">Coding </w:t>
            </w:r>
            <w:r w:rsidRPr="003B3ED4">
              <w:rPr>
                <w:rFonts w:ascii="Cambria" w:hAnsi="Cambria"/>
                <w:b/>
              </w:rPr>
              <w:br/>
              <w:t>Certifications</w:t>
            </w:r>
          </w:p>
        </w:tc>
        <w:tc>
          <w:tcPr>
            <w:tcW w:w="1800" w:type="dxa"/>
            <w:noWrap/>
            <w:hideMark/>
          </w:tcPr>
          <w:p w:rsidR="00262605" w:rsidRPr="003B3ED4" w:rsidRDefault="00262605" w:rsidP="0092747B">
            <w:pPr>
              <w:rPr>
                <w:rFonts w:ascii="Cambria" w:hAnsi="Cambria"/>
                <w:b/>
              </w:rPr>
            </w:pPr>
            <w:r w:rsidRPr="003B3ED4">
              <w:rPr>
                <w:rFonts w:ascii="Cambria" w:hAnsi="Cambria"/>
                <w:b/>
              </w:rPr>
              <w:t>16%</w:t>
            </w:r>
          </w:p>
        </w:tc>
        <w:tc>
          <w:tcPr>
            <w:tcW w:w="1760" w:type="dxa"/>
            <w:noWrap/>
            <w:hideMark/>
          </w:tcPr>
          <w:p w:rsidR="00262605" w:rsidRPr="003B3ED4" w:rsidRDefault="00262605" w:rsidP="0092747B">
            <w:pPr>
              <w:rPr>
                <w:rFonts w:ascii="Cambria" w:hAnsi="Cambria"/>
                <w:b/>
              </w:rPr>
            </w:pPr>
            <w:r w:rsidRPr="003B3ED4">
              <w:rPr>
                <w:rFonts w:ascii="Cambria" w:hAnsi="Cambria"/>
                <w:b/>
              </w:rPr>
              <w:t>38%</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Setting</w:t>
            </w:r>
          </w:p>
        </w:tc>
        <w:tc>
          <w:tcPr>
            <w:tcW w:w="1800" w:type="dxa"/>
            <w:noWrap/>
            <w:hideMark/>
          </w:tcPr>
          <w:p w:rsidR="00262605" w:rsidRPr="003B3ED4" w:rsidRDefault="00262605" w:rsidP="0092747B">
            <w:pPr>
              <w:rPr>
                <w:rFonts w:ascii="Cambria" w:hAnsi="Cambria"/>
                <w:b/>
              </w:rPr>
            </w:pPr>
          </w:p>
        </w:tc>
        <w:tc>
          <w:tcPr>
            <w:tcW w:w="1760" w:type="dxa"/>
            <w:noWrap/>
            <w:hideMark/>
          </w:tcPr>
          <w:p w:rsidR="00262605" w:rsidRPr="003B3ED4" w:rsidRDefault="00262605" w:rsidP="0092747B">
            <w:pPr>
              <w:rPr>
                <w:rFonts w:ascii="Cambria" w:hAnsi="Cambria"/>
                <w:b/>
              </w:rPr>
            </w:pP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Hospital</w:t>
            </w:r>
          </w:p>
        </w:tc>
        <w:tc>
          <w:tcPr>
            <w:tcW w:w="1800" w:type="dxa"/>
            <w:noWrap/>
            <w:hideMark/>
          </w:tcPr>
          <w:p w:rsidR="00262605" w:rsidRPr="003B3ED4" w:rsidRDefault="00262605" w:rsidP="0092747B">
            <w:pPr>
              <w:rPr>
                <w:rFonts w:ascii="Cambria" w:hAnsi="Cambria"/>
                <w:b/>
              </w:rPr>
            </w:pPr>
            <w:r w:rsidRPr="003B3ED4">
              <w:rPr>
                <w:rFonts w:ascii="Cambria" w:hAnsi="Cambria"/>
                <w:b/>
              </w:rPr>
              <w:t>93%</w:t>
            </w:r>
          </w:p>
        </w:tc>
        <w:tc>
          <w:tcPr>
            <w:tcW w:w="1760" w:type="dxa"/>
            <w:noWrap/>
            <w:hideMark/>
          </w:tcPr>
          <w:p w:rsidR="00262605" w:rsidRPr="003B3ED4" w:rsidRDefault="00262605" w:rsidP="0092747B">
            <w:pPr>
              <w:rPr>
                <w:rFonts w:ascii="Cambria" w:hAnsi="Cambria"/>
                <w:b/>
              </w:rPr>
            </w:pPr>
            <w:r w:rsidRPr="003B3ED4">
              <w:rPr>
                <w:rFonts w:ascii="Cambria" w:hAnsi="Cambria"/>
                <w:b/>
              </w:rPr>
              <w:t> </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Inpatient</w:t>
            </w:r>
          </w:p>
        </w:tc>
        <w:tc>
          <w:tcPr>
            <w:tcW w:w="1800" w:type="dxa"/>
            <w:noWrap/>
            <w:hideMark/>
          </w:tcPr>
          <w:p w:rsidR="00262605" w:rsidRPr="003B3ED4" w:rsidRDefault="00262605" w:rsidP="0092747B">
            <w:pPr>
              <w:rPr>
                <w:rFonts w:ascii="Cambria" w:hAnsi="Cambria"/>
                <w:b/>
              </w:rPr>
            </w:pPr>
            <w:r w:rsidRPr="003B3ED4">
              <w:rPr>
                <w:rFonts w:ascii="Cambria" w:hAnsi="Cambria"/>
                <w:b/>
              </w:rPr>
              <w:t> </w:t>
            </w:r>
          </w:p>
        </w:tc>
        <w:tc>
          <w:tcPr>
            <w:tcW w:w="1760" w:type="dxa"/>
            <w:noWrap/>
            <w:hideMark/>
          </w:tcPr>
          <w:p w:rsidR="00262605" w:rsidRPr="003B3ED4" w:rsidRDefault="00262605" w:rsidP="0092747B">
            <w:pPr>
              <w:rPr>
                <w:rFonts w:ascii="Cambria" w:hAnsi="Cambria"/>
                <w:b/>
              </w:rPr>
            </w:pPr>
            <w:r w:rsidRPr="003B3ED4">
              <w:rPr>
                <w:rFonts w:ascii="Cambria" w:hAnsi="Cambria"/>
                <w:b/>
              </w:rPr>
              <w:t>90%</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Ped/OB/Neonatal</w:t>
            </w:r>
          </w:p>
        </w:tc>
        <w:tc>
          <w:tcPr>
            <w:tcW w:w="1800" w:type="dxa"/>
            <w:noWrap/>
            <w:hideMark/>
          </w:tcPr>
          <w:p w:rsidR="00262605" w:rsidRPr="003B3ED4" w:rsidRDefault="00262605" w:rsidP="0092747B">
            <w:pPr>
              <w:rPr>
                <w:rFonts w:ascii="Cambria" w:hAnsi="Cambria"/>
                <w:b/>
              </w:rPr>
            </w:pPr>
            <w:r w:rsidRPr="003B3ED4">
              <w:rPr>
                <w:rFonts w:ascii="Cambria" w:hAnsi="Cambria"/>
                <w:b/>
              </w:rPr>
              <w:t> </w:t>
            </w:r>
          </w:p>
        </w:tc>
        <w:tc>
          <w:tcPr>
            <w:tcW w:w="1760" w:type="dxa"/>
            <w:noWrap/>
            <w:hideMark/>
          </w:tcPr>
          <w:p w:rsidR="00262605" w:rsidRPr="003B3ED4" w:rsidRDefault="00262605" w:rsidP="0092747B">
            <w:pPr>
              <w:rPr>
                <w:rFonts w:ascii="Cambria" w:hAnsi="Cambria"/>
                <w:b/>
              </w:rPr>
            </w:pPr>
            <w:r w:rsidRPr="003B3ED4">
              <w:rPr>
                <w:rFonts w:ascii="Cambria" w:hAnsi="Cambria"/>
                <w:b/>
              </w:rPr>
              <w:t>10%</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 xml:space="preserve">Consulting Firm </w:t>
            </w:r>
          </w:p>
        </w:tc>
        <w:tc>
          <w:tcPr>
            <w:tcW w:w="1800" w:type="dxa"/>
            <w:noWrap/>
            <w:hideMark/>
          </w:tcPr>
          <w:p w:rsidR="00262605" w:rsidRPr="003B3ED4" w:rsidRDefault="00262605" w:rsidP="0092747B">
            <w:pPr>
              <w:rPr>
                <w:rFonts w:ascii="Cambria" w:hAnsi="Cambria"/>
                <w:b/>
              </w:rPr>
            </w:pPr>
            <w:r w:rsidRPr="003B3ED4">
              <w:rPr>
                <w:rFonts w:ascii="Cambria" w:hAnsi="Cambria"/>
                <w:b/>
              </w:rPr>
              <w:t>5%</w:t>
            </w:r>
          </w:p>
        </w:tc>
        <w:tc>
          <w:tcPr>
            <w:tcW w:w="1760" w:type="dxa"/>
            <w:noWrap/>
            <w:hideMark/>
          </w:tcPr>
          <w:p w:rsidR="00262605" w:rsidRPr="003B3ED4" w:rsidRDefault="00262605" w:rsidP="0092747B">
            <w:pPr>
              <w:rPr>
                <w:rFonts w:ascii="Cambria" w:hAnsi="Cambria"/>
                <w:b/>
              </w:rPr>
            </w:pPr>
            <w:r w:rsidRPr="003B3ED4">
              <w:rPr>
                <w:rFonts w:ascii="Cambria" w:hAnsi="Cambria"/>
                <w:b/>
              </w:rPr>
              <w:t> </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Non-Traditional</w:t>
            </w:r>
          </w:p>
        </w:tc>
        <w:tc>
          <w:tcPr>
            <w:tcW w:w="1800" w:type="dxa"/>
            <w:noWrap/>
            <w:hideMark/>
          </w:tcPr>
          <w:p w:rsidR="00262605" w:rsidRPr="003B3ED4" w:rsidRDefault="00262605" w:rsidP="0092747B">
            <w:pPr>
              <w:rPr>
                <w:rFonts w:ascii="Cambria" w:hAnsi="Cambria"/>
                <w:b/>
              </w:rPr>
            </w:pPr>
          </w:p>
        </w:tc>
        <w:tc>
          <w:tcPr>
            <w:tcW w:w="1760" w:type="dxa"/>
            <w:noWrap/>
            <w:hideMark/>
          </w:tcPr>
          <w:p w:rsidR="00262605" w:rsidRPr="003B3ED4" w:rsidRDefault="00262605" w:rsidP="0092747B">
            <w:pPr>
              <w:rPr>
                <w:rFonts w:ascii="Cambria" w:hAnsi="Cambria"/>
                <w:b/>
              </w:rPr>
            </w:pPr>
            <w:r w:rsidRPr="003B3ED4">
              <w:rPr>
                <w:rFonts w:ascii="Cambria" w:hAnsi="Cambria"/>
                <w:b/>
              </w:rPr>
              <w:t>29%</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Outpatient</w:t>
            </w:r>
          </w:p>
        </w:tc>
        <w:tc>
          <w:tcPr>
            <w:tcW w:w="1800" w:type="dxa"/>
            <w:noWrap/>
            <w:hideMark/>
          </w:tcPr>
          <w:p w:rsidR="00262605" w:rsidRPr="003B3ED4" w:rsidRDefault="00262605" w:rsidP="0092747B">
            <w:pPr>
              <w:rPr>
                <w:rFonts w:ascii="Cambria" w:hAnsi="Cambria"/>
                <w:b/>
              </w:rPr>
            </w:pPr>
            <w:r w:rsidRPr="003B3ED4">
              <w:rPr>
                <w:rFonts w:ascii="Cambria" w:hAnsi="Cambria"/>
                <w:b/>
              </w:rPr>
              <w:t>0%</w:t>
            </w:r>
          </w:p>
        </w:tc>
        <w:tc>
          <w:tcPr>
            <w:tcW w:w="1760" w:type="dxa"/>
            <w:noWrap/>
            <w:hideMark/>
          </w:tcPr>
          <w:p w:rsidR="00262605" w:rsidRPr="003B3ED4" w:rsidRDefault="00262605" w:rsidP="0092747B">
            <w:pPr>
              <w:rPr>
                <w:rFonts w:ascii="Cambria" w:hAnsi="Cambria"/>
                <w:b/>
              </w:rPr>
            </w:pPr>
            <w:r w:rsidRPr="003B3ED4">
              <w:rPr>
                <w:rFonts w:ascii="Cambria" w:hAnsi="Cambria"/>
                <w:b/>
              </w:rPr>
              <w:t>17%</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Other</w:t>
            </w:r>
          </w:p>
        </w:tc>
        <w:tc>
          <w:tcPr>
            <w:tcW w:w="1800" w:type="dxa"/>
            <w:noWrap/>
            <w:hideMark/>
          </w:tcPr>
          <w:p w:rsidR="00262605" w:rsidRPr="003B3ED4" w:rsidRDefault="00262605" w:rsidP="0092747B">
            <w:pPr>
              <w:rPr>
                <w:rFonts w:ascii="Cambria" w:hAnsi="Cambria"/>
                <w:b/>
              </w:rPr>
            </w:pPr>
            <w:r w:rsidRPr="003B3ED4">
              <w:rPr>
                <w:rFonts w:ascii="Cambria" w:hAnsi="Cambria"/>
                <w:b/>
              </w:rPr>
              <w:t>2%</w:t>
            </w:r>
          </w:p>
        </w:tc>
        <w:tc>
          <w:tcPr>
            <w:tcW w:w="1760" w:type="dxa"/>
            <w:noWrap/>
            <w:hideMark/>
          </w:tcPr>
          <w:p w:rsidR="00262605" w:rsidRPr="003B3ED4" w:rsidRDefault="00262605" w:rsidP="0092747B">
            <w:pPr>
              <w:rPr>
                <w:rFonts w:ascii="Cambria" w:hAnsi="Cambria"/>
                <w:b/>
              </w:rPr>
            </w:pPr>
            <w:r w:rsidRPr="003B3ED4">
              <w:rPr>
                <w:rFonts w:ascii="Cambria" w:hAnsi="Cambria"/>
                <w:b/>
              </w:rPr>
              <w:t> </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Reporting to:</w:t>
            </w:r>
          </w:p>
        </w:tc>
        <w:tc>
          <w:tcPr>
            <w:tcW w:w="1800" w:type="dxa"/>
            <w:noWrap/>
            <w:hideMark/>
          </w:tcPr>
          <w:p w:rsidR="00262605" w:rsidRPr="003B3ED4" w:rsidRDefault="00262605" w:rsidP="0092747B">
            <w:pPr>
              <w:rPr>
                <w:rFonts w:ascii="Cambria" w:hAnsi="Cambria"/>
                <w:b/>
              </w:rPr>
            </w:pPr>
          </w:p>
        </w:tc>
        <w:tc>
          <w:tcPr>
            <w:tcW w:w="1760" w:type="dxa"/>
            <w:noWrap/>
            <w:hideMark/>
          </w:tcPr>
          <w:p w:rsidR="00262605" w:rsidRPr="003B3ED4" w:rsidRDefault="00262605" w:rsidP="0092747B">
            <w:pPr>
              <w:rPr>
                <w:rFonts w:ascii="Cambria" w:hAnsi="Cambria"/>
                <w:b/>
              </w:rPr>
            </w:pP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Quality</w:t>
            </w:r>
          </w:p>
        </w:tc>
        <w:tc>
          <w:tcPr>
            <w:tcW w:w="1800" w:type="dxa"/>
            <w:noWrap/>
            <w:hideMark/>
          </w:tcPr>
          <w:p w:rsidR="00262605" w:rsidRPr="003B3ED4" w:rsidRDefault="00262605" w:rsidP="0092747B">
            <w:pPr>
              <w:rPr>
                <w:rFonts w:ascii="Cambria" w:hAnsi="Cambria"/>
                <w:b/>
              </w:rPr>
            </w:pPr>
            <w:r w:rsidRPr="003B3ED4">
              <w:rPr>
                <w:rFonts w:ascii="Cambria" w:hAnsi="Cambria"/>
                <w:b/>
              </w:rPr>
              <w:t> </w:t>
            </w:r>
          </w:p>
        </w:tc>
        <w:tc>
          <w:tcPr>
            <w:tcW w:w="1760" w:type="dxa"/>
            <w:noWrap/>
            <w:hideMark/>
          </w:tcPr>
          <w:p w:rsidR="00262605" w:rsidRPr="003B3ED4" w:rsidRDefault="00262605" w:rsidP="0092747B">
            <w:pPr>
              <w:rPr>
                <w:rFonts w:ascii="Cambria" w:hAnsi="Cambria"/>
                <w:b/>
              </w:rPr>
            </w:pPr>
            <w:r w:rsidRPr="003B3ED4">
              <w:rPr>
                <w:rFonts w:ascii="Cambria" w:hAnsi="Cambria"/>
                <w:b/>
              </w:rPr>
              <w:t>26%</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HIM</w:t>
            </w:r>
          </w:p>
        </w:tc>
        <w:tc>
          <w:tcPr>
            <w:tcW w:w="1800" w:type="dxa"/>
            <w:noWrap/>
            <w:hideMark/>
          </w:tcPr>
          <w:p w:rsidR="00262605" w:rsidRPr="003B3ED4" w:rsidRDefault="00262605" w:rsidP="0092747B">
            <w:pPr>
              <w:rPr>
                <w:rFonts w:ascii="Cambria" w:hAnsi="Cambria"/>
                <w:b/>
              </w:rPr>
            </w:pPr>
            <w:r w:rsidRPr="003B3ED4">
              <w:rPr>
                <w:rFonts w:ascii="Cambria" w:hAnsi="Cambria"/>
                <w:b/>
              </w:rPr>
              <w:t>33%</w:t>
            </w:r>
          </w:p>
        </w:tc>
        <w:tc>
          <w:tcPr>
            <w:tcW w:w="1760" w:type="dxa"/>
            <w:noWrap/>
            <w:hideMark/>
          </w:tcPr>
          <w:p w:rsidR="00262605" w:rsidRPr="003B3ED4" w:rsidRDefault="00262605" w:rsidP="0092747B">
            <w:pPr>
              <w:rPr>
                <w:rFonts w:ascii="Cambria" w:hAnsi="Cambria"/>
                <w:b/>
              </w:rPr>
            </w:pPr>
            <w:r w:rsidRPr="003B3ED4">
              <w:rPr>
                <w:rFonts w:ascii="Cambria" w:hAnsi="Cambria"/>
                <w:b/>
              </w:rPr>
              <w:t>38%</w:t>
            </w:r>
          </w:p>
        </w:tc>
      </w:tr>
      <w:tr w:rsidR="00262605" w:rsidRPr="003B3ED4" w:rsidTr="00262605">
        <w:trPr>
          <w:trHeight w:val="600"/>
        </w:trPr>
        <w:tc>
          <w:tcPr>
            <w:tcW w:w="2314" w:type="dxa"/>
            <w:hideMark/>
          </w:tcPr>
          <w:p w:rsidR="00262605" w:rsidRPr="003B3ED4" w:rsidRDefault="00262605" w:rsidP="0092747B">
            <w:pPr>
              <w:rPr>
                <w:rFonts w:ascii="Cambria" w:hAnsi="Cambria"/>
                <w:b/>
              </w:rPr>
            </w:pPr>
            <w:r w:rsidRPr="003B3ED4">
              <w:rPr>
                <w:rFonts w:ascii="Cambria" w:hAnsi="Cambria"/>
                <w:b/>
              </w:rPr>
              <w:t>Care/Case Management</w:t>
            </w:r>
          </w:p>
        </w:tc>
        <w:tc>
          <w:tcPr>
            <w:tcW w:w="1800" w:type="dxa"/>
            <w:noWrap/>
            <w:hideMark/>
          </w:tcPr>
          <w:p w:rsidR="00262605" w:rsidRPr="003B3ED4" w:rsidRDefault="00262605" w:rsidP="0092747B">
            <w:pPr>
              <w:rPr>
                <w:rFonts w:ascii="Cambria" w:hAnsi="Cambria"/>
                <w:b/>
              </w:rPr>
            </w:pPr>
            <w:r w:rsidRPr="003B3ED4">
              <w:rPr>
                <w:rFonts w:ascii="Cambria" w:hAnsi="Cambria"/>
                <w:b/>
              </w:rPr>
              <w:t>18%</w:t>
            </w:r>
          </w:p>
        </w:tc>
        <w:tc>
          <w:tcPr>
            <w:tcW w:w="1760" w:type="dxa"/>
            <w:noWrap/>
            <w:hideMark/>
          </w:tcPr>
          <w:p w:rsidR="00262605" w:rsidRPr="003B3ED4" w:rsidRDefault="00262605" w:rsidP="0092747B">
            <w:pPr>
              <w:rPr>
                <w:rFonts w:ascii="Cambria" w:hAnsi="Cambria"/>
                <w:b/>
              </w:rPr>
            </w:pPr>
            <w:r w:rsidRPr="003B3ED4">
              <w:rPr>
                <w:rFonts w:ascii="Cambria" w:hAnsi="Cambria"/>
                <w:b/>
              </w:rPr>
              <w:t>12%</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Finance</w:t>
            </w:r>
          </w:p>
        </w:tc>
        <w:tc>
          <w:tcPr>
            <w:tcW w:w="1800" w:type="dxa"/>
            <w:noWrap/>
            <w:hideMark/>
          </w:tcPr>
          <w:p w:rsidR="00262605" w:rsidRPr="003B3ED4" w:rsidRDefault="00262605" w:rsidP="0092747B">
            <w:pPr>
              <w:rPr>
                <w:rFonts w:ascii="Cambria" w:hAnsi="Cambria"/>
                <w:b/>
              </w:rPr>
            </w:pPr>
          </w:p>
        </w:tc>
        <w:tc>
          <w:tcPr>
            <w:tcW w:w="1760" w:type="dxa"/>
            <w:noWrap/>
            <w:hideMark/>
          </w:tcPr>
          <w:p w:rsidR="00262605" w:rsidRPr="003B3ED4" w:rsidRDefault="00262605" w:rsidP="0092747B">
            <w:pPr>
              <w:rPr>
                <w:rFonts w:ascii="Cambria" w:hAnsi="Cambria"/>
                <w:b/>
              </w:rPr>
            </w:pPr>
            <w:r w:rsidRPr="003B3ED4">
              <w:rPr>
                <w:rFonts w:ascii="Cambria" w:hAnsi="Cambria"/>
                <w:b/>
              </w:rPr>
              <w:t>17%</w:t>
            </w:r>
          </w:p>
        </w:tc>
      </w:tr>
      <w:tr w:rsidR="00262605" w:rsidRPr="003B3ED4" w:rsidTr="00262605">
        <w:trPr>
          <w:trHeight w:val="300"/>
        </w:trPr>
        <w:tc>
          <w:tcPr>
            <w:tcW w:w="2314" w:type="dxa"/>
            <w:noWrap/>
            <w:hideMark/>
          </w:tcPr>
          <w:p w:rsidR="00262605" w:rsidRPr="003B3ED4" w:rsidRDefault="00262605" w:rsidP="0092747B">
            <w:pPr>
              <w:rPr>
                <w:rFonts w:ascii="Cambria" w:hAnsi="Cambria"/>
                <w:b/>
              </w:rPr>
            </w:pPr>
            <w:r w:rsidRPr="003B3ED4">
              <w:rPr>
                <w:rFonts w:ascii="Cambria" w:hAnsi="Cambria"/>
                <w:b/>
              </w:rPr>
              <w:t xml:space="preserve">CDI </w:t>
            </w:r>
          </w:p>
        </w:tc>
        <w:tc>
          <w:tcPr>
            <w:tcW w:w="1800" w:type="dxa"/>
            <w:noWrap/>
            <w:hideMark/>
          </w:tcPr>
          <w:p w:rsidR="00262605" w:rsidRPr="003B3ED4" w:rsidRDefault="00262605" w:rsidP="0092747B">
            <w:pPr>
              <w:rPr>
                <w:rFonts w:ascii="Cambria" w:hAnsi="Cambria"/>
                <w:b/>
              </w:rPr>
            </w:pPr>
            <w:r w:rsidRPr="003B3ED4">
              <w:rPr>
                <w:rFonts w:ascii="Cambria" w:hAnsi="Cambria"/>
                <w:b/>
              </w:rPr>
              <w:t>16%</w:t>
            </w:r>
          </w:p>
        </w:tc>
        <w:tc>
          <w:tcPr>
            <w:tcW w:w="1760" w:type="dxa"/>
            <w:noWrap/>
            <w:hideMark/>
          </w:tcPr>
          <w:p w:rsidR="00262605" w:rsidRPr="003B3ED4" w:rsidRDefault="00262605" w:rsidP="0092747B">
            <w:pPr>
              <w:rPr>
                <w:rFonts w:ascii="Cambria" w:hAnsi="Cambria"/>
                <w:b/>
              </w:rPr>
            </w:pPr>
            <w:r w:rsidRPr="003B3ED4">
              <w:rPr>
                <w:rFonts w:ascii="Cambria" w:hAnsi="Cambria"/>
                <w:b/>
              </w:rPr>
              <w:t> </w:t>
            </w:r>
          </w:p>
        </w:tc>
      </w:tr>
    </w:tbl>
    <w:p w:rsidR="00391819" w:rsidRDefault="00391819" w:rsidP="00391819"/>
    <w:p w:rsidR="0000621E" w:rsidRDefault="0000621E" w:rsidP="0000621E">
      <w:pPr>
        <w:pStyle w:val="Heading1"/>
        <w:ind w:left="0"/>
      </w:pPr>
      <w:r>
        <w:t>PPC Grouper discussion</w:t>
      </w:r>
    </w:p>
    <w:p w:rsidR="0000621E" w:rsidRDefault="0000621E" w:rsidP="0000621E">
      <w:pPr>
        <w:pStyle w:val="NoSpacing"/>
      </w:pPr>
      <w:r>
        <w:t>Beginning with discharges for January 2019 we are using v36 of the PPC Definitions manual</w:t>
      </w:r>
    </w:p>
    <w:p w:rsidR="0000621E" w:rsidRDefault="0000621E" w:rsidP="0000621E">
      <w:pPr>
        <w:pStyle w:val="NoSpacing"/>
        <w:rPr>
          <w:color w:val="1F497D"/>
          <w:sz w:val="24"/>
          <w:szCs w:val="24"/>
        </w:rPr>
      </w:pPr>
      <w:hyperlink r:id="rId20" w:history="1">
        <w:r>
          <w:rPr>
            <w:rStyle w:val="Hyperlink"/>
            <w:sz w:val="24"/>
            <w:szCs w:val="24"/>
          </w:rPr>
          <w:t>https://www.aprdrgassign.com/PPCWeb/defman.jsp</w:t>
        </w:r>
      </w:hyperlink>
    </w:p>
    <w:p w:rsidR="0000621E" w:rsidRDefault="0000621E" w:rsidP="0000621E">
      <w:pPr>
        <w:pStyle w:val="NoSpacing"/>
        <w:rPr>
          <w:color w:val="1F497D"/>
          <w:sz w:val="24"/>
          <w:szCs w:val="24"/>
        </w:rPr>
      </w:pPr>
      <w:r>
        <w:rPr>
          <w:color w:val="1F497D"/>
          <w:sz w:val="24"/>
          <w:szCs w:val="24"/>
        </w:rPr>
        <w:t>log in: mdhosp</w:t>
      </w:r>
      <w:r>
        <w:rPr>
          <w:color w:val="1F497D"/>
          <w:sz w:val="24"/>
          <w:szCs w:val="24"/>
        </w:rPr>
        <w:tab/>
      </w:r>
    </w:p>
    <w:p w:rsidR="0000621E" w:rsidRDefault="0000621E" w:rsidP="0000621E">
      <w:pPr>
        <w:pStyle w:val="NoSpacing"/>
        <w:rPr>
          <w:sz w:val="24"/>
          <w:szCs w:val="24"/>
        </w:rPr>
      </w:pPr>
      <w:r>
        <w:rPr>
          <w:color w:val="1F497D"/>
          <w:sz w:val="24"/>
          <w:szCs w:val="24"/>
        </w:rPr>
        <w:t>password: aprdrg401</w:t>
      </w:r>
    </w:p>
    <w:p w:rsidR="0000621E" w:rsidRDefault="0000621E" w:rsidP="0000621E">
      <w:r>
        <w:lastRenderedPageBreak/>
        <w:t>F</w:t>
      </w:r>
      <w:bookmarkStart w:id="0" w:name="_GoBack"/>
      <w:bookmarkEnd w:id="0"/>
      <w:r>
        <w:t xml:space="preserve">rom Justin Ziombra at the MHA: The next discussion with 3M and the HSCRC regarding PPC grouper concerns will be Monday, April 8 from 2-3:30pm. The meeting will be conducted via webinar. To register, click </w:t>
      </w:r>
      <w:hyperlink r:id="rId21" w:history="1">
        <w:r w:rsidRPr="00A0255D">
          <w:rPr>
            <w:rStyle w:val="Hyperlink"/>
          </w:rPr>
          <w:t>here</w:t>
        </w:r>
      </w:hyperlink>
      <w:r>
        <w:t>.</w:t>
      </w:r>
    </w:p>
    <w:p w:rsidR="004859D5" w:rsidRDefault="005E0002" w:rsidP="004859D5">
      <w:pPr>
        <w:pStyle w:val="Heading1"/>
        <w:ind w:left="0"/>
      </w:pPr>
      <w:r>
        <w:t>CDI Social Media</w:t>
      </w:r>
    </w:p>
    <w:p w:rsidR="003974B4" w:rsidRDefault="003974B4" w:rsidP="005E0002">
      <w:r>
        <w:t xml:space="preserve">Are you active on Social Media? While we do not </w:t>
      </w:r>
      <w:r w:rsidR="00BE7871">
        <w:t xml:space="preserve">currently </w:t>
      </w:r>
      <w:r>
        <w:t xml:space="preserve">support a Maryland ACDIS social media page, there are several resource available to CDI’s and Coding outside of ACDIS. Below are the few that I have stumbled across, if you have any more to add please send them to a member of Leadership and we will compile a resource list. </w:t>
      </w:r>
    </w:p>
    <w:p w:rsidR="005E0002" w:rsidRDefault="005E0002" w:rsidP="005E0002">
      <w:r w:rsidRPr="00A0255D">
        <w:rPr>
          <w:u w:val="single"/>
        </w:rPr>
        <w:t>Facebook groups</w:t>
      </w:r>
      <w:r w:rsidR="003974B4" w:rsidRPr="00A0255D">
        <w:rPr>
          <w:u w:val="single"/>
        </w:rPr>
        <w:t>:</w:t>
      </w:r>
      <w:r w:rsidR="003974B4">
        <w:t xml:space="preserve"> Texas State Chapter CDIS</w:t>
      </w:r>
      <w:r w:rsidR="00AE430E">
        <w:t xml:space="preserve">, Maine ACDIS Organization, Clinical Documentation Improvement: Improving Health One Query at a Time, AHIMA, Just Coding, </w:t>
      </w:r>
    </w:p>
    <w:p w:rsidR="005E0002" w:rsidRDefault="00AE430E" w:rsidP="005E0002">
      <w:r w:rsidRPr="00A0255D">
        <w:rPr>
          <w:u w:val="single"/>
        </w:rPr>
        <w:t>Instagram:</w:t>
      </w:r>
      <w:r>
        <w:t xml:space="preserve"> AHIMA Resources, Journal of AHIMA</w:t>
      </w:r>
    </w:p>
    <w:p w:rsidR="005E0002" w:rsidRDefault="005E0002" w:rsidP="005E0002">
      <w:r w:rsidRPr="00A0255D">
        <w:rPr>
          <w:u w:val="single"/>
        </w:rPr>
        <w:t>Twitter</w:t>
      </w:r>
      <w:r w:rsidR="00AE430E" w:rsidRPr="00A0255D">
        <w:rPr>
          <w:u w:val="single"/>
        </w:rPr>
        <w:t>:</w:t>
      </w:r>
      <w:r w:rsidR="00AE430E">
        <w:t xml:space="preserve"> </w:t>
      </w:r>
      <w:r w:rsidR="00AE430E" w:rsidRPr="00AE430E">
        <w:t>AHIMA Resources, Journal of AHIMA</w:t>
      </w:r>
    </w:p>
    <w:p w:rsidR="005E0002" w:rsidRDefault="00AE430E" w:rsidP="005E0002">
      <w:r w:rsidRPr="00A0255D">
        <w:rPr>
          <w:u w:val="single"/>
        </w:rPr>
        <w:t>Podcast</w:t>
      </w:r>
      <w:r w:rsidR="005E0002" w:rsidRPr="00A0255D">
        <w:rPr>
          <w:u w:val="single"/>
        </w:rPr>
        <w:t>s</w:t>
      </w:r>
      <w:r w:rsidRPr="00A0255D">
        <w:rPr>
          <w:u w:val="single"/>
        </w:rPr>
        <w:t>:</w:t>
      </w:r>
      <w:r w:rsidR="0081560B">
        <w:t xml:space="preserve"> ICD10Monitor</w:t>
      </w:r>
    </w:p>
    <w:p w:rsidR="00262605" w:rsidRDefault="00262605" w:rsidP="005E0002"/>
    <w:p w:rsidR="00680BF8" w:rsidRDefault="00680BF8" w:rsidP="009E6E62">
      <w:pPr>
        <w:pStyle w:val="Heading1"/>
        <w:ind w:left="0"/>
      </w:pPr>
      <w:r>
        <w:t>ACDIS Membership Renewal and Chapter Information</w:t>
      </w:r>
    </w:p>
    <w:p w:rsidR="00A0255D" w:rsidRDefault="00A0255D" w:rsidP="006C38BA">
      <w:pPr>
        <w:rPr>
          <w:color w:val="auto"/>
        </w:rPr>
      </w:pPr>
      <w:r>
        <w:rPr>
          <w:color w:val="auto"/>
        </w:rPr>
        <w:t>There is a new online membership roster on the ACDIS site for local chapter members to fill out. Please</w:t>
      </w:r>
      <w:r w:rsidR="00BC4414">
        <w:rPr>
          <w:color w:val="auto"/>
        </w:rPr>
        <w:t xml:space="preserve"> be sure to complete it by this Friday 3/22 to be eligible for the special </w:t>
      </w:r>
      <w:r w:rsidR="00BC4414" w:rsidRPr="00B11F48">
        <w:rPr>
          <w:b/>
          <w:color w:val="auto"/>
        </w:rPr>
        <w:t>new member</w:t>
      </w:r>
      <w:r w:rsidR="00BC4414">
        <w:rPr>
          <w:color w:val="auto"/>
        </w:rPr>
        <w:t xml:space="preserve"> fee of $99. The new roster can found </w:t>
      </w:r>
      <w:hyperlink r:id="rId22" w:history="1">
        <w:r w:rsidR="00BC4414" w:rsidRPr="00BC4414">
          <w:rPr>
            <w:rStyle w:val="Hyperlink"/>
          </w:rPr>
          <w:t>here</w:t>
        </w:r>
      </w:hyperlink>
      <w:r w:rsidR="00BC4414">
        <w:rPr>
          <w:color w:val="auto"/>
        </w:rPr>
        <w:t>.</w:t>
      </w:r>
    </w:p>
    <w:p w:rsidR="00BC4414" w:rsidRDefault="00BC4414" w:rsidP="006C38BA">
      <w:pPr>
        <w:rPr>
          <w:color w:val="auto"/>
        </w:rPr>
      </w:pPr>
      <w:r>
        <w:rPr>
          <w:color w:val="auto"/>
        </w:rPr>
        <w:t>There is no special discount for renewals, but remember Maryland members receive quite a nice discount if you renew directly with Mike Bryant, our Retention Account Representative (see his contact information later in this newsletter).</w:t>
      </w:r>
    </w:p>
    <w:p w:rsidR="00262605" w:rsidRPr="00A0255D" w:rsidRDefault="00262605" w:rsidP="006C38BA">
      <w:pPr>
        <w:rPr>
          <w:color w:val="auto"/>
        </w:rPr>
      </w:pPr>
    </w:p>
    <w:p w:rsidR="00324D31" w:rsidRDefault="00324D31" w:rsidP="00324D31">
      <w:pPr>
        <w:pStyle w:val="Heading1"/>
        <w:ind w:left="0"/>
      </w:pPr>
      <w:r>
        <w:t xml:space="preserve">Don't miss the deadline for the National ACDIS 2019 Conference early bird pricing for </w:t>
      </w:r>
      <w:r w:rsidR="004859D5">
        <w:t>Maryland</w:t>
      </w:r>
      <w:r>
        <w:t xml:space="preserve"> ACDIS members</w:t>
      </w:r>
    </w:p>
    <w:p w:rsidR="00324D31" w:rsidRPr="000D7655" w:rsidRDefault="00324D31" w:rsidP="00324D31">
      <w:pPr>
        <w:pStyle w:val="NoSpacing"/>
      </w:pPr>
      <w:r>
        <w:t>Register before April 5</w:t>
      </w:r>
      <w:r w:rsidRPr="000D7655">
        <w:rPr>
          <w:vertAlign w:val="superscript"/>
        </w:rPr>
        <w:t>th</w:t>
      </w:r>
      <w:r>
        <w:t xml:space="preserve"> to get the early bird group discount registration rate of $760.  Contact Mike Bryant </w:t>
      </w:r>
      <w:hyperlink r:id="rId23" w:history="1">
        <w:r>
          <w:rPr>
            <w:rStyle w:val="Hyperlink"/>
          </w:rPr>
          <w:t>mbryant@hcpro.com</w:t>
        </w:r>
      </w:hyperlink>
      <w:r>
        <w:t xml:space="preserve"> or </w:t>
      </w:r>
      <w:r>
        <w:rPr>
          <w:color w:val="1F497D"/>
          <w:sz w:val="32"/>
          <w:szCs w:val="32"/>
        </w:rPr>
        <w:t>1-800-650-6787 x.8127</w:t>
      </w:r>
      <w:r>
        <w:t>.  See below for more details about the conference.</w:t>
      </w:r>
    </w:p>
    <w:p w:rsidR="000D7655" w:rsidRDefault="000D7655" w:rsidP="00324D31">
      <w:pPr>
        <w:jc w:val="center"/>
      </w:pPr>
      <w:r>
        <w:rPr>
          <w:noProof/>
          <w:color w:val="1F4E79"/>
        </w:rPr>
        <w:lastRenderedPageBreak/>
        <w:drawing>
          <wp:inline distT="0" distB="0" distL="0" distR="0" wp14:anchorId="25AFA951" wp14:editId="5EFF5347">
            <wp:extent cx="2514600" cy="1737360"/>
            <wp:effectExtent l="0" t="0" r="0" b="0"/>
            <wp:docPr id="1" name="Picture 1" descr="cid:image001.png@01D487CD.1640D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7CD.1640D4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14600" cy="1737360"/>
                    </a:xfrm>
                    <a:prstGeom prst="rect">
                      <a:avLst/>
                    </a:prstGeom>
                    <a:noFill/>
                    <a:ln>
                      <a:noFill/>
                    </a:ln>
                  </pic:spPr>
                </pic:pic>
              </a:graphicData>
            </a:graphic>
          </wp:inline>
        </w:drawing>
      </w:r>
    </w:p>
    <w:p w:rsidR="000D7655" w:rsidRPr="0061179D" w:rsidRDefault="000D7655" w:rsidP="000D7655">
      <w:pPr>
        <w:keepNext/>
        <w:spacing w:before="40"/>
        <w:rPr>
          <w:rFonts w:ascii="Times New Roman" w:hAnsi="Times New Roman" w:cs="Times New Roman"/>
          <w:color w:val="7030A0"/>
          <w:sz w:val="24"/>
          <w:szCs w:val="28"/>
        </w:rPr>
      </w:pPr>
      <w:r w:rsidRPr="0061179D">
        <w:rPr>
          <w:rFonts w:ascii="Times New Roman" w:hAnsi="Times New Roman" w:cs="Times New Roman"/>
          <w:color w:val="7030A0"/>
          <w:sz w:val="24"/>
          <w:szCs w:val="28"/>
        </w:rPr>
        <w:t>May 20–23, 2019 | Gaylord Palms Resort &amp; Convention Center – Kissimmee, FL</w:t>
      </w:r>
    </w:p>
    <w:p w:rsidR="004859D5" w:rsidRDefault="000D7655" w:rsidP="004859D5">
      <w:pPr>
        <w:rPr>
          <w:rFonts w:ascii="Times New Roman" w:hAnsi="Times New Roman" w:cs="Times New Roman"/>
          <w:color w:val="1F4E79"/>
          <w:sz w:val="24"/>
          <w:szCs w:val="32"/>
        </w:rPr>
      </w:pPr>
      <w:r w:rsidRPr="0061179D">
        <w:rPr>
          <w:rFonts w:ascii="Times New Roman" w:hAnsi="Times New Roman" w:cs="Times New Roman"/>
          <w:color w:val="1F4E79"/>
          <w:sz w:val="24"/>
          <w:szCs w:val="32"/>
        </w:rPr>
        <w:t>Our 12th annual conference will be held May 20-23, 2019, at the Gaylord Palms Resort &amp; Convention Center in Kissimmee, Florida. Registration is now open for the 2019 event. The early bird date before which you can save an additional $100 on registration is Friday, April 5, 2019.</w:t>
      </w:r>
      <w:r w:rsidR="004859D5">
        <w:rPr>
          <w:rFonts w:ascii="Times New Roman" w:hAnsi="Times New Roman" w:cs="Times New Roman"/>
          <w:color w:val="1F4E79"/>
          <w:sz w:val="24"/>
          <w:szCs w:val="32"/>
        </w:rPr>
        <w:t xml:space="preserve"> </w:t>
      </w:r>
    </w:p>
    <w:p w:rsidR="000D7655" w:rsidRPr="004859D5" w:rsidRDefault="000D7655" w:rsidP="004859D5">
      <w:pPr>
        <w:rPr>
          <w:rFonts w:ascii="Times New Roman" w:hAnsi="Times New Roman" w:cs="Times New Roman"/>
          <w:color w:val="1F4E79"/>
          <w:sz w:val="24"/>
          <w:szCs w:val="32"/>
        </w:rPr>
      </w:pPr>
      <w:r w:rsidRPr="0061179D">
        <w:rPr>
          <w:rFonts w:ascii="Times New Roman" w:hAnsi="Times New Roman" w:cs="Times New Roman"/>
          <w:color w:val="1F4E79"/>
          <w:sz w:val="24"/>
          <w:szCs w:val="32"/>
        </w:rPr>
        <w:t>The annual ACDIS Conference features unparalleled networking, the ACDIS Achievement Awards, and six concurrent educational tracks with a diverse range of sessions, covering best practices for staff management, physician engagement, clinically focused chart reviews, and critical regulatory updates to improve every aspect of your CDI department.</w:t>
      </w:r>
    </w:p>
    <w:p w:rsidR="000D7655" w:rsidRPr="0061179D" w:rsidRDefault="000D7655" w:rsidP="000D7655">
      <w:pPr>
        <w:spacing w:before="100" w:beforeAutospacing="1" w:after="100" w:afterAutospacing="1"/>
        <w:rPr>
          <w:rFonts w:ascii="Times New Roman" w:hAnsi="Times New Roman" w:cs="Times New Roman"/>
          <w:color w:val="1F4E79"/>
          <w:sz w:val="24"/>
          <w:szCs w:val="32"/>
        </w:rPr>
      </w:pPr>
      <w:r w:rsidRPr="0061179D">
        <w:rPr>
          <w:rFonts w:ascii="Times New Roman" w:hAnsi="Times New Roman" w:cs="Times New Roman"/>
          <w:color w:val="1F4E79"/>
          <w:sz w:val="24"/>
          <w:szCs w:val="32"/>
        </w:rPr>
        <w:t>Base conference pricing includes a ticket to attend our opening night reception in the exhibit hall on May 20, as well as breakfast on all three days, lunch on days 1 and 2, and snacks and beverages throughout.</w:t>
      </w:r>
    </w:p>
    <w:p w:rsidR="000D7655" w:rsidRPr="0061179D" w:rsidRDefault="000D7655" w:rsidP="000D7655">
      <w:pPr>
        <w:keepNext/>
        <w:spacing w:before="40"/>
        <w:rPr>
          <w:rFonts w:ascii="Times New Roman" w:hAnsi="Times New Roman" w:cs="Times New Roman"/>
          <w:color w:val="1F4E79"/>
          <w:sz w:val="24"/>
          <w:szCs w:val="24"/>
        </w:rPr>
      </w:pPr>
      <w:r w:rsidRPr="0061179D">
        <w:rPr>
          <w:rFonts w:ascii="Times New Roman" w:hAnsi="Times New Roman" w:cs="Times New Roman"/>
          <w:color w:val="1F4E79"/>
          <w:sz w:val="24"/>
          <w:szCs w:val="24"/>
        </w:rPr>
        <w:t>See above for special Maryland ACDIS pricing.  Below is what everyone else is being offered.</w:t>
      </w:r>
    </w:p>
    <w:p w:rsidR="000D7655" w:rsidRPr="0061179D" w:rsidRDefault="000D7655" w:rsidP="004859D5">
      <w:pPr>
        <w:pStyle w:val="NoSpacing"/>
      </w:pPr>
      <w:r w:rsidRPr="0061179D">
        <w:rPr>
          <w:b/>
          <w:bCs/>
          <w:color w:val="1E7EC8"/>
        </w:rPr>
        <w:t>Non-Members</w:t>
      </w:r>
      <w:r w:rsidRPr="0061179D">
        <w:rPr>
          <w:i/>
          <w:iCs/>
        </w:rPr>
        <w:br/>
      </w:r>
      <w:r w:rsidRPr="0061179D">
        <w:t xml:space="preserve">Base Price: </w:t>
      </w:r>
      <w:r w:rsidRPr="0061179D">
        <w:rPr>
          <w:color w:val="FF0000"/>
        </w:rPr>
        <w:t>$1,050</w:t>
      </w:r>
      <w:r w:rsidRPr="0061179D">
        <w:t xml:space="preserve"> </w:t>
      </w:r>
    </w:p>
    <w:p w:rsidR="000D7655" w:rsidRPr="0061179D" w:rsidRDefault="000D7655" w:rsidP="004859D5">
      <w:pPr>
        <w:pStyle w:val="NoSpacing"/>
        <w:rPr>
          <w:color w:val="FF0000"/>
        </w:rPr>
      </w:pPr>
      <w:r w:rsidRPr="0061179D">
        <w:t xml:space="preserve">Early Bird: </w:t>
      </w:r>
      <w:r w:rsidRPr="0061179D">
        <w:rPr>
          <w:color w:val="FF0000"/>
        </w:rPr>
        <w:t xml:space="preserve">$950 </w:t>
      </w:r>
      <w:r w:rsidRPr="0061179D">
        <w:rPr>
          <w:i/>
          <w:iCs/>
          <w:color w:val="FF0000"/>
        </w:rPr>
        <w:t>– Ends April 5, 2019</w:t>
      </w:r>
    </w:p>
    <w:p w:rsidR="0061179D" w:rsidRDefault="000D7655" w:rsidP="004859D5">
      <w:pPr>
        <w:pStyle w:val="NoSpacing"/>
      </w:pPr>
      <w:r w:rsidRPr="0061179D">
        <w:rPr>
          <w:b/>
          <w:bCs/>
          <w:color w:val="1E7EC8"/>
        </w:rPr>
        <w:t>ACDIS Members</w:t>
      </w:r>
      <w:r w:rsidRPr="0061179D">
        <w:rPr>
          <w:i/>
          <w:iCs/>
        </w:rPr>
        <w:br/>
      </w:r>
      <w:r w:rsidRPr="0061179D">
        <w:t xml:space="preserve">Base Price: </w:t>
      </w:r>
      <w:r w:rsidRPr="0061179D">
        <w:rPr>
          <w:color w:val="FF0000"/>
        </w:rPr>
        <w:t>$950</w:t>
      </w:r>
    </w:p>
    <w:p w:rsidR="000D7655" w:rsidRPr="0061179D" w:rsidRDefault="000D7655" w:rsidP="004859D5">
      <w:pPr>
        <w:pStyle w:val="NoSpacing"/>
      </w:pPr>
      <w:r w:rsidRPr="0061179D">
        <w:t xml:space="preserve">Early Bird: </w:t>
      </w:r>
      <w:r w:rsidRPr="0061179D">
        <w:rPr>
          <w:color w:val="FF0000"/>
        </w:rPr>
        <w:t xml:space="preserve">$850 </w:t>
      </w:r>
      <w:r w:rsidRPr="0061179D">
        <w:rPr>
          <w:i/>
          <w:iCs/>
          <w:color w:val="FF0000"/>
        </w:rPr>
        <w:t>– Ends April 5, 2019</w:t>
      </w:r>
    </w:p>
    <w:p w:rsidR="000D7655" w:rsidRPr="0061179D" w:rsidRDefault="000D7655" w:rsidP="004859D5">
      <w:pPr>
        <w:pStyle w:val="NoSpacing"/>
      </w:pPr>
      <w:r w:rsidRPr="0061179D">
        <w:rPr>
          <w:b/>
          <w:bCs/>
          <w:color w:val="1E7EC8"/>
        </w:rPr>
        <w:t>Group Rate (5 at price of 4)</w:t>
      </w:r>
      <w:r w:rsidRPr="0061179D">
        <w:rPr>
          <w:i/>
          <w:iCs/>
        </w:rPr>
        <w:br/>
      </w:r>
      <w:r w:rsidRPr="0061179D">
        <w:t>Base Price: </w:t>
      </w:r>
      <w:r w:rsidRPr="0061179D">
        <w:rPr>
          <w:color w:val="FF0000"/>
        </w:rPr>
        <w:t xml:space="preserve">$3,800 </w:t>
      </w:r>
      <w:r w:rsidRPr="0061179D">
        <w:t>(</w:t>
      </w:r>
      <w:r w:rsidRPr="0061179D">
        <w:rPr>
          <w:color w:val="FF0000"/>
        </w:rPr>
        <w:t>$760</w:t>
      </w:r>
      <w:r w:rsidRPr="0061179D">
        <w:t>/person)</w:t>
      </w:r>
    </w:p>
    <w:p w:rsidR="004B70BB" w:rsidRDefault="00F62D92" w:rsidP="00F62D92">
      <w:pPr>
        <w:ind w:left="0"/>
        <w:rPr>
          <w:rFonts w:ascii="Verdana" w:hAnsi="Verdana"/>
          <w:color w:val="63666A"/>
          <w:sz w:val="18"/>
          <w:szCs w:val="18"/>
          <w:lang w:val="fr-FR"/>
        </w:rPr>
      </w:pPr>
      <w:r>
        <w:rPr>
          <w:rFonts w:ascii="Arial" w:hAnsi="Arial" w:cs="Arial"/>
          <w:color w:val="63666A"/>
          <w:sz w:val="18"/>
          <w:szCs w:val="18"/>
        </w:rPr>
        <w:t>        </w:t>
      </w:r>
    </w:p>
    <w:p w:rsidR="005939EC" w:rsidRPr="004954B0" w:rsidRDefault="00FC2B4D" w:rsidP="004954B0">
      <w:pPr>
        <w:ind w:left="0"/>
        <w:rPr>
          <w:rFonts w:asciiTheme="majorHAnsi" w:eastAsiaTheme="majorEastAsia" w:hAnsiTheme="majorHAnsi" w:cs="Times New Roman"/>
          <w:color w:val="auto"/>
          <w:sz w:val="28"/>
          <w:szCs w:val="28"/>
        </w:rPr>
      </w:pPr>
      <w:r w:rsidRPr="004954B0">
        <w:rPr>
          <w:rStyle w:val="Heading1Char"/>
          <w:noProof/>
        </w:rPr>
        <mc:AlternateContent>
          <mc:Choice Requires="wps">
            <w:drawing>
              <wp:anchor distT="0" distB="0" distL="114300" distR="114300" simplePos="0" relativeHeight="251669504" behindDoc="0" locked="0" layoutInCell="1" allowOverlap="0" wp14:anchorId="042AB63E" wp14:editId="759E2E2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1019175"/>
                <wp:effectExtent l="0" t="0" r="5715" b="9525"/>
                <wp:wrapSquare wrapText="left"/>
                <wp:docPr id="11" name="Text Box 11" descr="Newsletter sidebar 2"/>
                <wp:cNvGraphicFramePr/>
                <a:graphic xmlns:a="http://schemas.openxmlformats.org/drawingml/2006/main">
                  <a:graphicData uri="http://schemas.microsoft.com/office/word/2010/wordprocessingShape">
                    <wps:wsp>
                      <wps:cNvSpPr txBox="1"/>
                      <wps:spPr>
                        <a:xfrm>
                          <a:off x="0" y="0"/>
                          <a:ext cx="306705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09A" w:rsidRDefault="0061009A" w:rsidP="00765CBA">
                            <w:pPr>
                              <w:pStyle w:val="Photo"/>
                            </w:pPr>
                            <w:r>
                              <w:rPr>
                                <w:noProof/>
                              </w:rPr>
                              <w:drawing>
                                <wp:inline distT="0" distB="0" distL="0" distR="0" wp14:anchorId="4D438E43" wp14:editId="33B57649">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61009A"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rsidR="0061009A" w:rsidRDefault="0061009A">
                                  <w:pPr>
                                    <w:pStyle w:val="TableSpace"/>
                                  </w:pPr>
                                </w:p>
                              </w:tc>
                            </w:tr>
                          </w:tbl>
                          <w:p w:rsidR="0061009A" w:rsidRDefault="0061009A" w:rsidP="00765CBA">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042AB63E" id="Text Box 11" o:spid="_x0000_s1027" type="#_x0000_t202" alt="Newsletter sidebar 2" style="position:absolute;margin-left:0;margin-top:0;width:241.5pt;height:80.25pt;z-index:251669504;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" o:allowoverlap="f" filled="f" stroked="f" strokeweight=".5pt">
                <v:textbox inset="1.44pt,0,1.44pt,0">
                  <w:txbxContent>
                    <w:p w:rsidR="0061009A" w:rsidRDefault="0061009A" w:rsidP="00765CBA">
                      <w:pPr>
                        <w:pStyle w:val="Photo"/>
                      </w:pPr>
                      <w:r>
                        <w:rPr>
                          <w:noProof/>
                        </w:rPr>
                        <w:drawing>
                          <wp:inline distT="0" distB="0" distL="0" distR="0" wp14:anchorId="4D438E43" wp14:editId="33B57649">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61009A"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rsidR="0061009A" w:rsidRDefault="0061009A">
                            <w:pPr>
                              <w:pStyle w:val="TableSpace"/>
                            </w:pPr>
                          </w:p>
                        </w:tc>
                      </w:tr>
                    </w:tbl>
                    <w:p w:rsidR="0061009A" w:rsidRDefault="0061009A" w:rsidP="00765CBA">
                      <w:pPr>
                        <w:pStyle w:val="NoSpacing"/>
                      </w:pPr>
                    </w:p>
                  </w:txbxContent>
                </v:textbox>
                <w10:wrap type="square" side="left" anchorx="page" anchory="margin"/>
              </v:shape>
            </w:pict>
          </mc:Fallback>
        </mc:AlternateContent>
      </w:r>
      <w:r w:rsidR="005939EC" w:rsidRPr="004954B0">
        <w:rPr>
          <w:rStyle w:val="Heading1Char"/>
        </w:rPr>
        <w:t>National ACDIS contacts</w:t>
      </w:r>
      <w:r w:rsidR="005939EC">
        <w:t>:</w:t>
      </w:r>
    </w:p>
    <w:p w:rsidR="00794F95" w:rsidRDefault="00794F95" w:rsidP="00794F95">
      <w:pPr>
        <w:pStyle w:val="NoSpacing"/>
        <w:ind w:left="0"/>
        <w:rPr>
          <w:rFonts w:asciiTheme="majorHAnsi" w:hAnsiTheme="majorHAnsi" w:cs="Calibri"/>
          <w:bCs/>
          <w:color w:val="000000"/>
        </w:rPr>
      </w:pPr>
      <w:r>
        <w:rPr>
          <w:rFonts w:asciiTheme="majorHAnsi" w:hAnsiTheme="majorHAnsi" w:cs="Tahoma"/>
        </w:rPr>
        <w:t xml:space="preserve"> </w:t>
      </w:r>
      <w:r w:rsidR="005939EC" w:rsidRPr="00A65D74">
        <w:rPr>
          <w:rFonts w:asciiTheme="majorHAnsi" w:hAnsiTheme="majorHAnsi" w:cs="Tahoma"/>
        </w:rPr>
        <w:t>Current HCPro Representative:</w:t>
      </w:r>
      <w:r w:rsidR="005939EC" w:rsidRPr="00A65D74">
        <w:rPr>
          <w:rFonts w:asciiTheme="majorHAnsi" w:hAnsiTheme="majorHAnsi" w:cs="Tahoma"/>
          <w:color w:val="FF0000"/>
        </w:rPr>
        <w:t xml:space="preserve">  </w:t>
      </w:r>
      <w:r w:rsidR="005939EC">
        <w:rPr>
          <w:rFonts w:asciiTheme="majorHAnsi" w:hAnsiTheme="majorHAnsi" w:cs="Calibri"/>
          <w:bCs/>
          <w:color w:val="000000"/>
        </w:rPr>
        <w:t>Caison</w:t>
      </w:r>
      <w:r w:rsidR="005939EC" w:rsidRPr="00A65D74">
        <w:rPr>
          <w:rFonts w:asciiTheme="majorHAnsi" w:hAnsiTheme="majorHAnsi" w:cs="Calibri"/>
          <w:bCs/>
          <w:color w:val="000000"/>
        </w:rPr>
        <w:t> </w:t>
      </w:r>
      <w:r w:rsidR="005939EC">
        <w:rPr>
          <w:rFonts w:asciiTheme="majorHAnsi" w:hAnsiTheme="majorHAnsi" w:cs="Calibri"/>
          <w:bCs/>
          <w:color w:val="000000"/>
        </w:rPr>
        <w:t>Morisey</w:t>
      </w:r>
      <w:r w:rsidR="003B7804">
        <w:rPr>
          <w:rFonts w:asciiTheme="majorHAnsi" w:hAnsiTheme="majorHAnsi" w:cs="Calibri"/>
          <w:bCs/>
          <w:color w:val="000000"/>
        </w:rPr>
        <w:t xml:space="preserve">, </w:t>
      </w:r>
      <w:r w:rsidR="003B7804" w:rsidRPr="00A65D74">
        <w:rPr>
          <w:rFonts w:asciiTheme="majorHAnsi" w:hAnsiTheme="majorHAnsi" w:cs="Calibri"/>
          <w:bCs/>
          <w:color w:val="000000"/>
        </w:rPr>
        <w:t>Senior</w:t>
      </w:r>
      <w:r w:rsidR="005939EC">
        <w:rPr>
          <w:rFonts w:asciiTheme="majorHAnsi" w:hAnsiTheme="majorHAnsi" w:cs="Calibri"/>
          <w:bCs/>
          <w:color w:val="000000"/>
        </w:rPr>
        <w:t xml:space="preserve"> Account Executive/Maryland Chapter</w:t>
      </w:r>
      <w:r w:rsidR="005939EC" w:rsidRPr="00A65D74">
        <w:rPr>
          <w:rFonts w:asciiTheme="majorHAnsi" w:hAnsiTheme="majorHAnsi" w:cs="Calibri"/>
          <w:bCs/>
          <w:color w:val="000000"/>
        </w:rPr>
        <w:t xml:space="preserve"> Rep  </w:t>
      </w:r>
      <w:r>
        <w:rPr>
          <w:rFonts w:asciiTheme="majorHAnsi" w:hAnsiTheme="majorHAnsi" w:cs="Calibri"/>
          <w:bCs/>
          <w:color w:val="000000"/>
        </w:rPr>
        <w:t xml:space="preserve">  </w:t>
      </w:r>
    </w:p>
    <w:p w:rsidR="005939EC" w:rsidRDefault="00794F95" w:rsidP="00794F95">
      <w:pPr>
        <w:pStyle w:val="NoSpacing"/>
        <w:ind w:left="0"/>
        <w:rPr>
          <w:rFonts w:asciiTheme="majorHAnsi" w:hAnsiTheme="majorHAnsi" w:cs="Calibri"/>
          <w:bCs/>
          <w:color w:val="000000"/>
        </w:rPr>
      </w:pPr>
      <w:r>
        <w:rPr>
          <w:rFonts w:asciiTheme="majorHAnsi" w:hAnsiTheme="majorHAnsi" w:cs="Calibri"/>
          <w:bCs/>
          <w:color w:val="000000"/>
        </w:rPr>
        <w:t xml:space="preserve"> 1-</w:t>
      </w:r>
      <w:r w:rsidR="005939EC" w:rsidRPr="00A65D74">
        <w:rPr>
          <w:rFonts w:asciiTheme="majorHAnsi" w:hAnsiTheme="majorHAnsi" w:cs="Calibri"/>
          <w:color w:val="000000"/>
        </w:rPr>
        <w:t>800-650-6787 ext.</w:t>
      </w:r>
      <w:r w:rsidR="005939EC">
        <w:rPr>
          <w:rFonts w:asciiTheme="majorHAnsi" w:hAnsiTheme="majorHAnsi" w:cs="Calibri"/>
          <w:color w:val="000000"/>
        </w:rPr>
        <w:t xml:space="preserve"> 8108</w:t>
      </w:r>
      <w:r>
        <w:rPr>
          <w:rFonts w:asciiTheme="majorHAnsi" w:hAnsiTheme="majorHAnsi" w:cs="Calibri"/>
          <w:color w:val="000000"/>
        </w:rPr>
        <w:t xml:space="preserve">, </w:t>
      </w:r>
      <w:hyperlink r:id="rId26" w:history="1">
        <w:r w:rsidR="005939EC" w:rsidRPr="00A0444F">
          <w:rPr>
            <w:rStyle w:val="Hyperlink"/>
            <w:rFonts w:asciiTheme="majorHAnsi" w:hAnsiTheme="majorHAnsi" w:cs="Calibri"/>
            <w:bCs/>
          </w:rPr>
          <w:t>cmorisey@hcpro.com</w:t>
        </w:r>
      </w:hyperlink>
    </w:p>
    <w:p w:rsidR="00794F95" w:rsidRDefault="00794F95" w:rsidP="00794F95">
      <w:pPr>
        <w:pStyle w:val="NoSpacing"/>
        <w:ind w:left="0"/>
        <w:rPr>
          <w:rFonts w:asciiTheme="majorHAnsi" w:hAnsiTheme="majorHAnsi" w:cs="Calibri"/>
          <w:bCs/>
          <w:color w:val="000000"/>
        </w:rPr>
      </w:pPr>
    </w:p>
    <w:p w:rsidR="005939EC" w:rsidRDefault="00794F95" w:rsidP="00794F95">
      <w:pPr>
        <w:pStyle w:val="NoSpacing"/>
        <w:ind w:left="0" w:right="0"/>
        <w:rPr>
          <w:rFonts w:asciiTheme="majorHAnsi" w:hAnsiTheme="majorHAnsi" w:cs="Calibri"/>
          <w:color w:val="2998E3" w:themeColor="hyperlink"/>
          <w:u w:val="single"/>
        </w:rPr>
      </w:pPr>
      <w:r>
        <w:rPr>
          <w:rFonts w:asciiTheme="majorHAnsi" w:hAnsiTheme="majorHAnsi" w:cs="Calibri"/>
          <w:bCs/>
          <w:color w:val="000000"/>
        </w:rPr>
        <w:t xml:space="preserve"> Mike Bryant</w:t>
      </w:r>
      <w:r w:rsidR="003B7804">
        <w:rPr>
          <w:rFonts w:asciiTheme="majorHAnsi" w:hAnsiTheme="majorHAnsi" w:cs="Calibri"/>
          <w:bCs/>
          <w:color w:val="000000"/>
        </w:rPr>
        <w:t xml:space="preserve">, </w:t>
      </w:r>
      <w:r w:rsidR="003B7804" w:rsidRPr="00A65D74">
        <w:rPr>
          <w:rFonts w:asciiTheme="majorHAnsi" w:hAnsiTheme="majorHAnsi" w:cs="Calibri"/>
          <w:bCs/>
          <w:color w:val="000000"/>
        </w:rPr>
        <w:t>Retention</w:t>
      </w:r>
      <w:r w:rsidR="005939EC" w:rsidRPr="00A65D74">
        <w:rPr>
          <w:rFonts w:asciiTheme="majorHAnsi" w:hAnsiTheme="majorHAnsi" w:cs="Calibri"/>
          <w:bCs/>
          <w:color w:val="000000"/>
        </w:rPr>
        <w:t xml:space="preserve"> Account Representative</w:t>
      </w:r>
      <w:r>
        <w:rPr>
          <w:rFonts w:asciiTheme="majorHAnsi" w:hAnsiTheme="majorHAnsi" w:cs="Calibri"/>
          <w:bCs/>
          <w:color w:val="000000"/>
        </w:rPr>
        <w:t>, 1-</w:t>
      </w:r>
      <w:r w:rsidR="005939EC" w:rsidRPr="00A65D74">
        <w:rPr>
          <w:rFonts w:asciiTheme="majorHAnsi" w:hAnsiTheme="majorHAnsi" w:cs="Calibri"/>
          <w:bCs/>
          <w:color w:val="000000"/>
        </w:rPr>
        <w:t xml:space="preserve"> </w:t>
      </w:r>
      <w:r>
        <w:rPr>
          <w:rFonts w:asciiTheme="majorHAnsi" w:hAnsiTheme="majorHAnsi" w:cs="Calibri"/>
          <w:color w:val="000000"/>
        </w:rPr>
        <w:t xml:space="preserve">800-650-6787 ext. 8127, </w:t>
      </w:r>
      <w:hyperlink r:id="rId27" w:history="1">
        <w:r w:rsidR="005939EC" w:rsidRPr="00A65D74">
          <w:rPr>
            <w:rFonts w:asciiTheme="majorHAnsi" w:hAnsiTheme="majorHAnsi" w:cs="Calibri"/>
            <w:color w:val="2998E3" w:themeColor="hyperlink"/>
            <w:u w:val="single"/>
          </w:rPr>
          <w:t>mbryant@hcpro.com</w:t>
        </w:r>
      </w:hyperlink>
    </w:p>
    <w:p w:rsidR="005939EC" w:rsidRPr="00716B73" w:rsidRDefault="005939EC" w:rsidP="00716B73">
      <w:pPr>
        <w:spacing w:before="0" w:after="0" w:line="240" w:lineRule="auto"/>
        <w:ind w:left="0" w:right="0"/>
        <w:rPr>
          <w:rFonts w:asciiTheme="majorHAnsi" w:hAnsiTheme="majorHAnsi" w:cs="Tahoma"/>
          <w:color w:val="FF0000"/>
        </w:rPr>
      </w:pPr>
      <w:r w:rsidRPr="00A65D74">
        <w:rPr>
          <w:rFonts w:asciiTheme="majorHAnsi" w:hAnsiTheme="majorHAnsi" w:cs="Calibri"/>
          <w:color w:val="FF0000"/>
        </w:rPr>
        <w:t>***201</w:t>
      </w:r>
      <w:r w:rsidR="004859D5">
        <w:rPr>
          <w:rFonts w:asciiTheme="majorHAnsi" w:hAnsiTheme="majorHAnsi" w:cs="Calibri"/>
          <w:color w:val="FF0000"/>
        </w:rPr>
        <w:t>9</w:t>
      </w:r>
      <w:r w:rsidRPr="00A65D74">
        <w:rPr>
          <w:rFonts w:asciiTheme="majorHAnsi" w:hAnsiTheme="majorHAnsi" w:cs="Calibri"/>
          <w:color w:val="FF0000"/>
        </w:rPr>
        <w:t xml:space="preserve"> Renewal Rate for MD ACDIS Members-$107***</w:t>
      </w:r>
      <w:r w:rsidRPr="00A65D74">
        <w:rPr>
          <w:rFonts w:asciiTheme="majorHAnsi" w:hAnsiTheme="majorHAnsi" w:cs="Tahoma"/>
          <w:color w:val="FF0000"/>
        </w:rPr>
        <w:t xml:space="preserve"> </w:t>
      </w:r>
    </w:p>
    <w:p w:rsidR="00765CBA" w:rsidRDefault="00765CBA" w:rsidP="000D0995">
      <w:pPr>
        <w:pStyle w:val="Heading1"/>
        <w:spacing w:before="0" w:after="0"/>
        <w:ind w:left="0"/>
      </w:pPr>
    </w:p>
    <w:p w:rsidR="003B3ED4" w:rsidRPr="00BE7871" w:rsidRDefault="001A6B8B" w:rsidP="00BE7871">
      <w:pPr>
        <w:spacing w:before="0" w:after="0"/>
      </w:pPr>
      <w:r>
        <w:t xml:space="preserve"> </w:t>
      </w:r>
    </w:p>
    <w:sectPr w:rsidR="003B3ED4" w:rsidRPr="00BE7871">
      <w:footerReference w:type="default" r:id="rId2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10" w:rsidRDefault="00933110">
      <w:pPr>
        <w:spacing w:before="0" w:after="0" w:line="240" w:lineRule="auto"/>
      </w:pPr>
      <w:r>
        <w:separator/>
      </w:r>
    </w:p>
  </w:endnote>
  <w:endnote w:type="continuationSeparator" w:id="0">
    <w:p w:rsidR="00933110" w:rsidRDefault="009331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9A" w:rsidRPr="003704F2" w:rsidRDefault="0061009A" w:rsidP="003704F2">
    <w:pPr>
      <w:pStyle w:val="Heading1"/>
      <w:rPr>
        <w:color w:val="754E4E" w:themeColor="accent6" w:themeShade="BF"/>
      </w:rPr>
    </w:pPr>
    <w:r w:rsidRPr="003704F2">
      <w:rPr>
        <w:color w:val="754E4E" w:themeColor="accent6" w:themeShade="BF"/>
      </w:rPr>
      <w:t xml:space="preserve">Maryland ACDIS Journal    </w:t>
    </w:r>
    <w:r w:rsidR="0000621E">
      <w:rPr>
        <w:color w:val="754E4E" w:themeColor="accent6" w:themeShade="BF"/>
      </w:rPr>
      <w:t xml:space="preserve">March </w:t>
    </w:r>
    <w:r>
      <w:rPr>
        <w:color w:val="754E4E" w:themeColor="accent6" w:themeShade="BF"/>
      </w:rPr>
      <w:t xml:space="preserve"> 2019</w:t>
    </w:r>
    <w:r w:rsidRPr="003704F2">
      <w:rPr>
        <w:color w:val="754E4E" w:themeColor="accent6" w:themeShade="BF"/>
      </w:rPr>
      <w:ptab w:relativeTo="margin" w:alignment="right" w:leader="none"/>
    </w:r>
    <w:r w:rsidRPr="003704F2">
      <w:rPr>
        <w:color w:val="754E4E" w:themeColor="accent6" w:themeShade="BF"/>
      </w:rPr>
      <w:t xml:space="preserve">Page </w:t>
    </w:r>
    <w:r w:rsidRPr="003704F2">
      <w:rPr>
        <w:rFonts w:asciiTheme="minorHAnsi" w:eastAsiaTheme="minorEastAsia" w:hAnsiTheme="minorHAnsi" w:cstheme="minorBidi"/>
        <w:color w:val="754E4E" w:themeColor="accent6" w:themeShade="BF"/>
      </w:rPr>
      <w:fldChar w:fldCharType="begin"/>
    </w:r>
    <w:r w:rsidRPr="003704F2">
      <w:rPr>
        <w:color w:val="754E4E" w:themeColor="accent6" w:themeShade="BF"/>
      </w:rPr>
      <w:instrText xml:space="preserve"> PAGE   \* MERGEFORMAT </w:instrText>
    </w:r>
    <w:r w:rsidRPr="003704F2">
      <w:rPr>
        <w:rFonts w:asciiTheme="minorHAnsi" w:eastAsiaTheme="minorEastAsia" w:hAnsiTheme="minorHAnsi" w:cstheme="minorBidi"/>
        <w:color w:val="754E4E" w:themeColor="accent6" w:themeShade="BF"/>
      </w:rPr>
      <w:fldChar w:fldCharType="separate"/>
    </w:r>
    <w:r w:rsidR="0000621E">
      <w:rPr>
        <w:noProof/>
        <w:color w:val="754E4E" w:themeColor="accent6" w:themeShade="BF"/>
      </w:rPr>
      <w:t>1</w:t>
    </w:r>
    <w:r w:rsidRPr="003704F2">
      <w:rPr>
        <w:noProof/>
        <w:color w:val="754E4E" w:themeColor="accent6" w:themeShade="BF"/>
      </w:rPr>
      <w:fldChar w:fldCharType="end"/>
    </w:r>
  </w:p>
  <w:p w:rsidR="0061009A" w:rsidRDefault="0061009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10" w:rsidRDefault="00933110">
      <w:pPr>
        <w:spacing w:before="0" w:after="0" w:line="240" w:lineRule="auto"/>
      </w:pPr>
      <w:r>
        <w:separator/>
      </w:r>
    </w:p>
  </w:footnote>
  <w:footnote w:type="continuationSeparator" w:id="0">
    <w:p w:rsidR="00933110" w:rsidRDefault="0093311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BA"/>
    <w:rsid w:val="0000621E"/>
    <w:rsid w:val="00025142"/>
    <w:rsid w:val="00050A78"/>
    <w:rsid w:val="00062A1D"/>
    <w:rsid w:val="00073EE8"/>
    <w:rsid w:val="00074918"/>
    <w:rsid w:val="000860CB"/>
    <w:rsid w:val="000872BF"/>
    <w:rsid w:val="0009327B"/>
    <w:rsid w:val="000A286A"/>
    <w:rsid w:val="000C682B"/>
    <w:rsid w:val="000D0995"/>
    <w:rsid w:val="000D301B"/>
    <w:rsid w:val="000D5A4D"/>
    <w:rsid w:val="000D7655"/>
    <w:rsid w:val="00115036"/>
    <w:rsid w:val="001677D4"/>
    <w:rsid w:val="001734FE"/>
    <w:rsid w:val="00176911"/>
    <w:rsid w:val="0018576A"/>
    <w:rsid w:val="001913F0"/>
    <w:rsid w:val="001A063A"/>
    <w:rsid w:val="001A5208"/>
    <w:rsid w:val="001A6B8B"/>
    <w:rsid w:val="001C37E9"/>
    <w:rsid w:val="001D03EE"/>
    <w:rsid w:val="002163C6"/>
    <w:rsid w:val="0023645F"/>
    <w:rsid w:val="00252DC9"/>
    <w:rsid w:val="00262605"/>
    <w:rsid w:val="00264510"/>
    <w:rsid w:val="002C0C22"/>
    <w:rsid w:val="002D0A22"/>
    <w:rsid w:val="00301A93"/>
    <w:rsid w:val="00316BEB"/>
    <w:rsid w:val="00317549"/>
    <w:rsid w:val="00324D31"/>
    <w:rsid w:val="003274C1"/>
    <w:rsid w:val="003704F2"/>
    <w:rsid w:val="00391819"/>
    <w:rsid w:val="003974B4"/>
    <w:rsid w:val="003B3ED4"/>
    <w:rsid w:val="003B4251"/>
    <w:rsid w:val="003B52C6"/>
    <w:rsid w:val="003B7804"/>
    <w:rsid w:val="003C2593"/>
    <w:rsid w:val="00421F4A"/>
    <w:rsid w:val="004220AA"/>
    <w:rsid w:val="0042676F"/>
    <w:rsid w:val="00446482"/>
    <w:rsid w:val="004859D5"/>
    <w:rsid w:val="004954B0"/>
    <w:rsid w:val="004B70BB"/>
    <w:rsid w:val="004C2A3D"/>
    <w:rsid w:val="004D5F2E"/>
    <w:rsid w:val="004F279A"/>
    <w:rsid w:val="004F2E12"/>
    <w:rsid w:val="005000EC"/>
    <w:rsid w:val="00536371"/>
    <w:rsid w:val="00542FB4"/>
    <w:rsid w:val="00566E1D"/>
    <w:rsid w:val="00570B6B"/>
    <w:rsid w:val="005939EC"/>
    <w:rsid w:val="005A0949"/>
    <w:rsid w:val="005D419C"/>
    <w:rsid w:val="005D5BF5"/>
    <w:rsid w:val="005D7A90"/>
    <w:rsid w:val="005E0002"/>
    <w:rsid w:val="00606C0D"/>
    <w:rsid w:val="0061009A"/>
    <w:rsid w:val="0061179D"/>
    <w:rsid w:val="0065289C"/>
    <w:rsid w:val="006528A6"/>
    <w:rsid w:val="00667858"/>
    <w:rsid w:val="00680BF8"/>
    <w:rsid w:val="006B06D2"/>
    <w:rsid w:val="006B1224"/>
    <w:rsid w:val="006C38BA"/>
    <w:rsid w:val="006E07C6"/>
    <w:rsid w:val="00716B73"/>
    <w:rsid w:val="00730365"/>
    <w:rsid w:val="00742618"/>
    <w:rsid w:val="00765CBA"/>
    <w:rsid w:val="0077771F"/>
    <w:rsid w:val="00794F95"/>
    <w:rsid w:val="007C09D2"/>
    <w:rsid w:val="007D39C0"/>
    <w:rsid w:val="007D4D87"/>
    <w:rsid w:val="007E3D34"/>
    <w:rsid w:val="007E64C6"/>
    <w:rsid w:val="007E6B69"/>
    <w:rsid w:val="007F58B9"/>
    <w:rsid w:val="0081560B"/>
    <w:rsid w:val="00826063"/>
    <w:rsid w:val="008355B1"/>
    <w:rsid w:val="00845BF8"/>
    <w:rsid w:val="00861A41"/>
    <w:rsid w:val="00871B5B"/>
    <w:rsid w:val="008763AC"/>
    <w:rsid w:val="00891895"/>
    <w:rsid w:val="00897474"/>
    <w:rsid w:val="008B1CBB"/>
    <w:rsid w:val="008B6E38"/>
    <w:rsid w:val="008F174B"/>
    <w:rsid w:val="008F5309"/>
    <w:rsid w:val="00933110"/>
    <w:rsid w:val="009354E9"/>
    <w:rsid w:val="009359CB"/>
    <w:rsid w:val="009563E6"/>
    <w:rsid w:val="009707A5"/>
    <w:rsid w:val="0098634D"/>
    <w:rsid w:val="009B0B0B"/>
    <w:rsid w:val="009E6E62"/>
    <w:rsid w:val="00A0255D"/>
    <w:rsid w:val="00A0615B"/>
    <w:rsid w:val="00A6268A"/>
    <w:rsid w:val="00A67452"/>
    <w:rsid w:val="00A82784"/>
    <w:rsid w:val="00A8473D"/>
    <w:rsid w:val="00A93F8B"/>
    <w:rsid w:val="00AA0FFD"/>
    <w:rsid w:val="00AA15AA"/>
    <w:rsid w:val="00AE430E"/>
    <w:rsid w:val="00AE4CFF"/>
    <w:rsid w:val="00AE5223"/>
    <w:rsid w:val="00AF5BF1"/>
    <w:rsid w:val="00B0360F"/>
    <w:rsid w:val="00B11F48"/>
    <w:rsid w:val="00B1499F"/>
    <w:rsid w:val="00B43A27"/>
    <w:rsid w:val="00B52933"/>
    <w:rsid w:val="00B60E74"/>
    <w:rsid w:val="00BA269B"/>
    <w:rsid w:val="00BB3064"/>
    <w:rsid w:val="00BC4414"/>
    <w:rsid w:val="00BE4020"/>
    <w:rsid w:val="00BE7871"/>
    <w:rsid w:val="00C10CF2"/>
    <w:rsid w:val="00C2284A"/>
    <w:rsid w:val="00C32308"/>
    <w:rsid w:val="00C40320"/>
    <w:rsid w:val="00C55E61"/>
    <w:rsid w:val="00C6545B"/>
    <w:rsid w:val="00C713EF"/>
    <w:rsid w:val="00CB47BF"/>
    <w:rsid w:val="00CC6B5B"/>
    <w:rsid w:val="00CD2782"/>
    <w:rsid w:val="00CE0E52"/>
    <w:rsid w:val="00D05584"/>
    <w:rsid w:val="00D06E7D"/>
    <w:rsid w:val="00D16A3A"/>
    <w:rsid w:val="00D32517"/>
    <w:rsid w:val="00D47FD0"/>
    <w:rsid w:val="00D610BA"/>
    <w:rsid w:val="00D66E2B"/>
    <w:rsid w:val="00D87D7A"/>
    <w:rsid w:val="00D94848"/>
    <w:rsid w:val="00D97DCA"/>
    <w:rsid w:val="00DA1F7F"/>
    <w:rsid w:val="00DA3C5C"/>
    <w:rsid w:val="00E273C6"/>
    <w:rsid w:val="00E36709"/>
    <w:rsid w:val="00E5527B"/>
    <w:rsid w:val="00E64A12"/>
    <w:rsid w:val="00E65ED1"/>
    <w:rsid w:val="00E80DB2"/>
    <w:rsid w:val="00EB3745"/>
    <w:rsid w:val="00EE7668"/>
    <w:rsid w:val="00F02869"/>
    <w:rsid w:val="00F14C5C"/>
    <w:rsid w:val="00F3750A"/>
    <w:rsid w:val="00F62D92"/>
    <w:rsid w:val="00FC2B4D"/>
    <w:rsid w:val="00FC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4C3945"/>
  <w15:docId w15:val="{915D7BBD-F5B6-4833-BB12-87524FB2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E64823"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E64823"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77210D"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77210D"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E64823"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FFCA08"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E64823" w:themeColor="accent5"/>
    </w:rPr>
  </w:style>
  <w:style w:type="character" w:customStyle="1" w:styleId="FooterChar">
    <w:name w:val="Footer Char"/>
    <w:basedOn w:val="DefaultParagraphFont"/>
    <w:link w:val="Footer"/>
    <w:uiPriority w:val="99"/>
    <w:rPr>
      <w:color w:val="E64823"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E64823"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E64823"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E64823" w:themeColor="accent5"/>
        <w:bottom w:val="single" w:sz="8" w:space="0" w:color="E6482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E64823" w:themeColor="accent5"/>
        <w:left w:val="single" w:sz="4" w:space="0" w:color="E64823" w:themeColor="accent5"/>
        <w:bottom w:val="single" w:sz="4" w:space="0" w:color="E64823" w:themeColor="accent5"/>
        <w:right w:val="single" w:sz="4" w:space="0" w:color="E6482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E64823"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7210D"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7210D" w:themeColor="accent5" w:themeShade="80"/>
    </w:rPr>
  </w:style>
  <w:style w:type="paragraph" w:styleId="BalloonText">
    <w:name w:val="Balloon Text"/>
    <w:basedOn w:val="Normal"/>
    <w:link w:val="BalloonTextChar"/>
    <w:uiPriority w:val="99"/>
    <w:semiHidden/>
    <w:unhideWhenUsed/>
    <w:rsid w:val="00D06E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7D"/>
    <w:rPr>
      <w:rFonts w:ascii="Tahoma" w:hAnsi="Tahoma" w:cs="Tahoma"/>
      <w:sz w:val="16"/>
      <w:szCs w:val="16"/>
    </w:rPr>
  </w:style>
  <w:style w:type="character" w:styleId="Hyperlink">
    <w:name w:val="Hyperlink"/>
    <w:basedOn w:val="DefaultParagraphFont"/>
    <w:uiPriority w:val="99"/>
    <w:unhideWhenUsed/>
    <w:rsid w:val="00742618"/>
    <w:rPr>
      <w:color w:val="0563C1"/>
      <w:u w:val="single"/>
    </w:rPr>
  </w:style>
  <w:style w:type="paragraph" w:styleId="NormalWeb">
    <w:name w:val="Normal (Web)"/>
    <w:basedOn w:val="Normal"/>
    <w:uiPriority w:val="99"/>
    <w:unhideWhenUsed/>
    <w:rsid w:val="00742618"/>
    <w:pPr>
      <w:spacing w:before="100" w:beforeAutospacing="1" w:after="100" w:afterAutospacing="1" w:line="240" w:lineRule="auto"/>
      <w:ind w:left="0" w:right="0"/>
    </w:pPr>
    <w:rPr>
      <w:rFonts w:ascii="Times New Roman" w:hAnsi="Times New Roman" w:cs="Times New Roman"/>
      <w:color w:val="auto"/>
      <w:sz w:val="24"/>
      <w:szCs w:val="24"/>
    </w:rPr>
  </w:style>
  <w:style w:type="character" w:customStyle="1" w:styleId="Heading1Char">
    <w:name w:val="Heading 1 Char"/>
    <w:basedOn w:val="DefaultParagraphFont"/>
    <w:link w:val="Heading1"/>
    <w:rsid w:val="007E64C6"/>
    <w:rPr>
      <w:rFonts w:asciiTheme="majorHAnsi" w:eastAsiaTheme="majorEastAsia" w:hAnsiTheme="majorHAnsi" w:cstheme="majorBidi"/>
      <w:b/>
      <w:bCs/>
      <w:color w:val="E64823" w:themeColor="accent5"/>
      <w:sz w:val="28"/>
      <w:szCs w:val="28"/>
    </w:rPr>
  </w:style>
  <w:style w:type="character" w:customStyle="1" w:styleId="Heading2Char">
    <w:name w:val="Heading 2 Char"/>
    <w:basedOn w:val="DefaultParagraphFont"/>
    <w:link w:val="Heading2"/>
    <w:rsid w:val="007E64C6"/>
    <w:rPr>
      <w:rFonts w:asciiTheme="majorHAnsi" w:eastAsiaTheme="majorEastAsia" w:hAnsiTheme="majorHAnsi" w:cstheme="majorBidi"/>
      <w:b/>
      <w:bCs/>
      <w:color w:val="0D0D0D" w:themeColor="text1" w:themeTint="F2"/>
    </w:rPr>
  </w:style>
  <w:style w:type="character" w:customStyle="1" w:styleId="date-display-single">
    <w:name w:val="date-display-single"/>
    <w:basedOn w:val="DefaultParagraphFont"/>
    <w:rsid w:val="00FC30BD"/>
  </w:style>
  <w:style w:type="character" w:styleId="CommentReference">
    <w:name w:val="annotation reference"/>
    <w:basedOn w:val="DefaultParagraphFont"/>
    <w:uiPriority w:val="99"/>
    <w:semiHidden/>
    <w:unhideWhenUsed/>
    <w:rsid w:val="00AA15AA"/>
    <w:rPr>
      <w:sz w:val="16"/>
      <w:szCs w:val="16"/>
    </w:rPr>
  </w:style>
  <w:style w:type="paragraph" w:styleId="CommentText">
    <w:name w:val="annotation text"/>
    <w:basedOn w:val="Normal"/>
    <w:link w:val="CommentTextChar"/>
    <w:uiPriority w:val="99"/>
    <w:semiHidden/>
    <w:unhideWhenUsed/>
    <w:rsid w:val="00AA15AA"/>
    <w:pPr>
      <w:spacing w:line="240" w:lineRule="auto"/>
    </w:pPr>
    <w:rPr>
      <w:sz w:val="20"/>
      <w:szCs w:val="20"/>
    </w:rPr>
  </w:style>
  <w:style w:type="character" w:customStyle="1" w:styleId="CommentTextChar">
    <w:name w:val="Comment Text Char"/>
    <w:basedOn w:val="DefaultParagraphFont"/>
    <w:link w:val="CommentText"/>
    <w:uiPriority w:val="99"/>
    <w:semiHidden/>
    <w:rsid w:val="00AA15AA"/>
    <w:rPr>
      <w:sz w:val="20"/>
      <w:szCs w:val="20"/>
    </w:rPr>
  </w:style>
  <w:style w:type="paragraph" w:styleId="CommentSubject">
    <w:name w:val="annotation subject"/>
    <w:basedOn w:val="CommentText"/>
    <w:next w:val="CommentText"/>
    <w:link w:val="CommentSubjectChar"/>
    <w:uiPriority w:val="99"/>
    <w:semiHidden/>
    <w:unhideWhenUsed/>
    <w:rsid w:val="00AA15AA"/>
    <w:rPr>
      <w:b/>
      <w:bCs/>
    </w:rPr>
  </w:style>
  <w:style w:type="character" w:customStyle="1" w:styleId="CommentSubjectChar">
    <w:name w:val="Comment Subject Char"/>
    <w:basedOn w:val="CommentTextChar"/>
    <w:link w:val="CommentSubject"/>
    <w:uiPriority w:val="99"/>
    <w:semiHidden/>
    <w:rsid w:val="00AA15AA"/>
    <w:rPr>
      <w:b/>
      <w:bCs/>
      <w:sz w:val="20"/>
      <w:szCs w:val="20"/>
    </w:rPr>
  </w:style>
  <w:style w:type="character" w:styleId="FollowedHyperlink">
    <w:name w:val="FollowedHyperlink"/>
    <w:basedOn w:val="DefaultParagraphFont"/>
    <w:uiPriority w:val="99"/>
    <w:semiHidden/>
    <w:unhideWhenUsed/>
    <w:rsid w:val="00A0255D"/>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4290">
      <w:bodyDiv w:val="1"/>
      <w:marLeft w:val="0"/>
      <w:marRight w:val="0"/>
      <w:marTop w:val="0"/>
      <w:marBottom w:val="0"/>
      <w:divBdr>
        <w:top w:val="none" w:sz="0" w:space="0" w:color="auto"/>
        <w:left w:val="none" w:sz="0" w:space="0" w:color="auto"/>
        <w:bottom w:val="none" w:sz="0" w:space="0" w:color="auto"/>
        <w:right w:val="none" w:sz="0" w:space="0" w:color="auto"/>
      </w:divBdr>
    </w:div>
    <w:div w:id="261038336">
      <w:bodyDiv w:val="1"/>
      <w:marLeft w:val="0"/>
      <w:marRight w:val="0"/>
      <w:marTop w:val="0"/>
      <w:marBottom w:val="0"/>
      <w:divBdr>
        <w:top w:val="none" w:sz="0" w:space="0" w:color="auto"/>
        <w:left w:val="none" w:sz="0" w:space="0" w:color="auto"/>
        <w:bottom w:val="none" w:sz="0" w:space="0" w:color="auto"/>
        <w:right w:val="none" w:sz="0" w:space="0" w:color="auto"/>
      </w:divBdr>
    </w:div>
    <w:div w:id="521557744">
      <w:bodyDiv w:val="1"/>
      <w:marLeft w:val="0"/>
      <w:marRight w:val="0"/>
      <w:marTop w:val="0"/>
      <w:marBottom w:val="0"/>
      <w:divBdr>
        <w:top w:val="none" w:sz="0" w:space="0" w:color="auto"/>
        <w:left w:val="none" w:sz="0" w:space="0" w:color="auto"/>
        <w:bottom w:val="none" w:sz="0" w:space="0" w:color="auto"/>
        <w:right w:val="none" w:sz="0" w:space="0" w:color="auto"/>
      </w:divBdr>
      <w:divsChild>
        <w:div w:id="828207590">
          <w:marLeft w:val="0"/>
          <w:marRight w:val="0"/>
          <w:marTop w:val="0"/>
          <w:marBottom w:val="0"/>
          <w:divBdr>
            <w:top w:val="none" w:sz="0" w:space="0" w:color="auto"/>
            <w:left w:val="none" w:sz="0" w:space="0" w:color="auto"/>
            <w:bottom w:val="none" w:sz="0" w:space="0" w:color="auto"/>
            <w:right w:val="none" w:sz="0" w:space="0" w:color="auto"/>
          </w:divBdr>
          <w:divsChild>
            <w:div w:id="837886980">
              <w:marLeft w:val="0"/>
              <w:marRight w:val="0"/>
              <w:marTop w:val="0"/>
              <w:marBottom w:val="300"/>
              <w:divBdr>
                <w:top w:val="single" w:sz="6" w:space="0" w:color="E7E7E7"/>
                <w:left w:val="single" w:sz="6" w:space="0" w:color="E7E7E7"/>
                <w:bottom w:val="single" w:sz="6" w:space="0" w:color="E7E7E7"/>
                <w:right w:val="single" w:sz="6" w:space="0" w:color="E7E7E7"/>
              </w:divBdr>
              <w:divsChild>
                <w:div w:id="1332559784">
                  <w:marLeft w:val="0"/>
                  <w:marRight w:val="0"/>
                  <w:marTop w:val="0"/>
                  <w:marBottom w:val="0"/>
                  <w:divBdr>
                    <w:top w:val="none" w:sz="0" w:space="0" w:color="auto"/>
                    <w:left w:val="none" w:sz="0" w:space="0" w:color="auto"/>
                    <w:bottom w:val="none" w:sz="0" w:space="0" w:color="auto"/>
                    <w:right w:val="none" w:sz="0" w:space="0" w:color="auto"/>
                  </w:divBdr>
                  <w:divsChild>
                    <w:div w:id="1692224699">
                      <w:marLeft w:val="0"/>
                      <w:marRight w:val="0"/>
                      <w:marTop w:val="0"/>
                      <w:marBottom w:val="0"/>
                      <w:divBdr>
                        <w:top w:val="none" w:sz="0" w:space="0" w:color="auto"/>
                        <w:left w:val="none" w:sz="0" w:space="0" w:color="auto"/>
                        <w:bottom w:val="none" w:sz="0" w:space="0" w:color="auto"/>
                        <w:right w:val="none" w:sz="0" w:space="0" w:color="auto"/>
                      </w:divBdr>
                      <w:divsChild>
                        <w:div w:id="336200916">
                          <w:marLeft w:val="0"/>
                          <w:marRight w:val="0"/>
                          <w:marTop w:val="0"/>
                          <w:marBottom w:val="0"/>
                          <w:divBdr>
                            <w:top w:val="none" w:sz="0" w:space="0" w:color="auto"/>
                            <w:left w:val="none" w:sz="0" w:space="0" w:color="auto"/>
                            <w:bottom w:val="none" w:sz="0" w:space="0" w:color="auto"/>
                            <w:right w:val="none" w:sz="0" w:space="0" w:color="auto"/>
                          </w:divBdr>
                        </w:div>
                        <w:div w:id="1309020150">
                          <w:marLeft w:val="0"/>
                          <w:marRight w:val="0"/>
                          <w:marTop w:val="0"/>
                          <w:marBottom w:val="0"/>
                          <w:divBdr>
                            <w:top w:val="none" w:sz="0" w:space="0" w:color="auto"/>
                            <w:left w:val="none" w:sz="0" w:space="0" w:color="auto"/>
                            <w:bottom w:val="none" w:sz="0" w:space="0" w:color="auto"/>
                            <w:right w:val="none" w:sz="0" w:space="0" w:color="auto"/>
                          </w:divBdr>
                          <w:divsChild>
                            <w:div w:id="2026393634">
                              <w:marLeft w:val="0"/>
                              <w:marRight w:val="0"/>
                              <w:marTop w:val="0"/>
                              <w:marBottom w:val="0"/>
                              <w:divBdr>
                                <w:top w:val="none" w:sz="0" w:space="0" w:color="auto"/>
                                <w:left w:val="none" w:sz="0" w:space="0" w:color="auto"/>
                                <w:bottom w:val="none" w:sz="0" w:space="0" w:color="auto"/>
                                <w:right w:val="none" w:sz="0" w:space="0" w:color="auto"/>
                              </w:divBdr>
                              <w:divsChild>
                                <w:div w:id="10523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239996">
      <w:bodyDiv w:val="1"/>
      <w:marLeft w:val="0"/>
      <w:marRight w:val="0"/>
      <w:marTop w:val="0"/>
      <w:marBottom w:val="0"/>
      <w:divBdr>
        <w:top w:val="none" w:sz="0" w:space="0" w:color="auto"/>
        <w:left w:val="none" w:sz="0" w:space="0" w:color="auto"/>
        <w:bottom w:val="none" w:sz="0" w:space="0" w:color="auto"/>
        <w:right w:val="none" w:sz="0" w:space="0" w:color="auto"/>
      </w:divBdr>
    </w:div>
    <w:div w:id="789906746">
      <w:bodyDiv w:val="1"/>
      <w:marLeft w:val="0"/>
      <w:marRight w:val="0"/>
      <w:marTop w:val="0"/>
      <w:marBottom w:val="0"/>
      <w:divBdr>
        <w:top w:val="none" w:sz="0" w:space="0" w:color="auto"/>
        <w:left w:val="none" w:sz="0" w:space="0" w:color="auto"/>
        <w:bottom w:val="none" w:sz="0" w:space="0" w:color="auto"/>
        <w:right w:val="none" w:sz="0" w:space="0" w:color="auto"/>
      </w:divBdr>
    </w:div>
    <w:div w:id="859048798">
      <w:bodyDiv w:val="1"/>
      <w:marLeft w:val="0"/>
      <w:marRight w:val="0"/>
      <w:marTop w:val="0"/>
      <w:marBottom w:val="0"/>
      <w:divBdr>
        <w:top w:val="none" w:sz="0" w:space="0" w:color="auto"/>
        <w:left w:val="none" w:sz="0" w:space="0" w:color="auto"/>
        <w:bottom w:val="none" w:sz="0" w:space="0" w:color="auto"/>
        <w:right w:val="none" w:sz="0" w:space="0" w:color="auto"/>
      </w:divBdr>
    </w:div>
    <w:div w:id="1019433594">
      <w:bodyDiv w:val="1"/>
      <w:marLeft w:val="0"/>
      <w:marRight w:val="0"/>
      <w:marTop w:val="0"/>
      <w:marBottom w:val="0"/>
      <w:divBdr>
        <w:top w:val="none" w:sz="0" w:space="0" w:color="auto"/>
        <w:left w:val="none" w:sz="0" w:space="0" w:color="auto"/>
        <w:bottom w:val="none" w:sz="0" w:space="0" w:color="auto"/>
        <w:right w:val="none" w:sz="0" w:space="0" w:color="auto"/>
      </w:divBdr>
    </w:div>
    <w:div w:id="1038777932">
      <w:bodyDiv w:val="1"/>
      <w:marLeft w:val="0"/>
      <w:marRight w:val="0"/>
      <w:marTop w:val="0"/>
      <w:marBottom w:val="0"/>
      <w:divBdr>
        <w:top w:val="none" w:sz="0" w:space="0" w:color="auto"/>
        <w:left w:val="none" w:sz="0" w:space="0" w:color="auto"/>
        <w:bottom w:val="none" w:sz="0" w:space="0" w:color="auto"/>
        <w:right w:val="none" w:sz="0" w:space="0" w:color="auto"/>
      </w:divBdr>
    </w:div>
    <w:div w:id="1315181204">
      <w:bodyDiv w:val="1"/>
      <w:marLeft w:val="0"/>
      <w:marRight w:val="0"/>
      <w:marTop w:val="0"/>
      <w:marBottom w:val="0"/>
      <w:divBdr>
        <w:top w:val="none" w:sz="0" w:space="0" w:color="auto"/>
        <w:left w:val="none" w:sz="0" w:space="0" w:color="auto"/>
        <w:bottom w:val="none" w:sz="0" w:space="0" w:color="auto"/>
        <w:right w:val="none" w:sz="0" w:space="0" w:color="auto"/>
      </w:divBdr>
    </w:div>
    <w:div w:id="1399550107">
      <w:bodyDiv w:val="1"/>
      <w:marLeft w:val="0"/>
      <w:marRight w:val="0"/>
      <w:marTop w:val="0"/>
      <w:marBottom w:val="0"/>
      <w:divBdr>
        <w:top w:val="none" w:sz="0" w:space="0" w:color="auto"/>
        <w:left w:val="none" w:sz="0" w:space="0" w:color="auto"/>
        <w:bottom w:val="none" w:sz="0" w:space="0" w:color="auto"/>
        <w:right w:val="none" w:sz="0" w:space="0" w:color="auto"/>
      </w:divBdr>
    </w:div>
    <w:div w:id="1447381791">
      <w:bodyDiv w:val="1"/>
      <w:marLeft w:val="0"/>
      <w:marRight w:val="0"/>
      <w:marTop w:val="0"/>
      <w:marBottom w:val="0"/>
      <w:divBdr>
        <w:top w:val="none" w:sz="0" w:space="0" w:color="auto"/>
        <w:left w:val="none" w:sz="0" w:space="0" w:color="auto"/>
        <w:bottom w:val="none" w:sz="0" w:space="0" w:color="auto"/>
        <w:right w:val="none" w:sz="0" w:space="0" w:color="auto"/>
      </w:divBdr>
    </w:div>
    <w:div w:id="1529100764">
      <w:bodyDiv w:val="1"/>
      <w:marLeft w:val="0"/>
      <w:marRight w:val="0"/>
      <w:marTop w:val="0"/>
      <w:marBottom w:val="0"/>
      <w:divBdr>
        <w:top w:val="none" w:sz="0" w:space="0" w:color="auto"/>
        <w:left w:val="none" w:sz="0" w:space="0" w:color="auto"/>
        <w:bottom w:val="none" w:sz="0" w:space="0" w:color="auto"/>
        <w:right w:val="none" w:sz="0" w:space="0" w:color="auto"/>
      </w:divBdr>
    </w:div>
    <w:div w:id="1589540117">
      <w:bodyDiv w:val="1"/>
      <w:marLeft w:val="0"/>
      <w:marRight w:val="0"/>
      <w:marTop w:val="0"/>
      <w:marBottom w:val="0"/>
      <w:divBdr>
        <w:top w:val="none" w:sz="0" w:space="0" w:color="auto"/>
        <w:left w:val="none" w:sz="0" w:space="0" w:color="auto"/>
        <w:bottom w:val="none" w:sz="0" w:space="0" w:color="auto"/>
        <w:right w:val="none" w:sz="0" w:space="0" w:color="auto"/>
      </w:divBdr>
    </w:div>
    <w:div w:id="1615206901">
      <w:bodyDiv w:val="1"/>
      <w:marLeft w:val="0"/>
      <w:marRight w:val="0"/>
      <w:marTop w:val="0"/>
      <w:marBottom w:val="0"/>
      <w:divBdr>
        <w:top w:val="none" w:sz="0" w:space="0" w:color="auto"/>
        <w:left w:val="none" w:sz="0" w:space="0" w:color="auto"/>
        <w:bottom w:val="none" w:sz="0" w:space="0" w:color="auto"/>
        <w:right w:val="none" w:sz="0" w:space="0" w:color="auto"/>
      </w:divBdr>
    </w:div>
    <w:div w:id="1648704378">
      <w:bodyDiv w:val="1"/>
      <w:marLeft w:val="0"/>
      <w:marRight w:val="0"/>
      <w:marTop w:val="0"/>
      <w:marBottom w:val="0"/>
      <w:divBdr>
        <w:top w:val="none" w:sz="0" w:space="0" w:color="auto"/>
        <w:left w:val="none" w:sz="0" w:space="0" w:color="auto"/>
        <w:bottom w:val="none" w:sz="0" w:space="0" w:color="auto"/>
        <w:right w:val="none" w:sz="0" w:space="0" w:color="auto"/>
      </w:divBdr>
    </w:div>
    <w:div w:id="1887401883">
      <w:bodyDiv w:val="1"/>
      <w:marLeft w:val="0"/>
      <w:marRight w:val="0"/>
      <w:marTop w:val="0"/>
      <w:marBottom w:val="0"/>
      <w:divBdr>
        <w:top w:val="none" w:sz="0" w:space="0" w:color="auto"/>
        <w:left w:val="none" w:sz="0" w:space="0" w:color="auto"/>
        <w:bottom w:val="none" w:sz="0" w:space="0" w:color="auto"/>
        <w:right w:val="none" w:sz="0" w:space="0" w:color="auto"/>
      </w:divBdr>
    </w:div>
    <w:div w:id="1898198099">
      <w:bodyDiv w:val="1"/>
      <w:marLeft w:val="0"/>
      <w:marRight w:val="0"/>
      <w:marTop w:val="0"/>
      <w:marBottom w:val="0"/>
      <w:divBdr>
        <w:top w:val="none" w:sz="0" w:space="0" w:color="auto"/>
        <w:left w:val="none" w:sz="0" w:space="0" w:color="auto"/>
        <w:bottom w:val="none" w:sz="0" w:space="0" w:color="auto"/>
        <w:right w:val="none" w:sz="0" w:space="0" w:color="auto"/>
      </w:divBdr>
    </w:div>
    <w:div w:id="2022005488">
      <w:bodyDiv w:val="1"/>
      <w:marLeft w:val="0"/>
      <w:marRight w:val="0"/>
      <w:marTop w:val="0"/>
      <w:marBottom w:val="0"/>
      <w:divBdr>
        <w:top w:val="none" w:sz="0" w:space="0" w:color="auto"/>
        <w:left w:val="none" w:sz="0" w:space="0" w:color="auto"/>
        <w:bottom w:val="none" w:sz="0" w:space="0" w:color="auto"/>
        <w:right w:val="none" w:sz="0" w:space="0" w:color="auto"/>
      </w:divBdr>
    </w:div>
    <w:div w:id="2024476231">
      <w:bodyDiv w:val="1"/>
      <w:marLeft w:val="0"/>
      <w:marRight w:val="0"/>
      <w:marTop w:val="0"/>
      <w:marBottom w:val="0"/>
      <w:divBdr>
        <w:top w:val="none" w:sz="0" w:space="0" w:color="auto"/>
        <w:left w:val="none" w:sz="0" w:space="0" w:color="auto"/>
        <w:bottom w:val="none" w:sz="0" w:space="0" w:color="auto"/>
        <w:right w:val="none" w:sz="0" w:space="0" w:color="auto"/>
      </w:divBdr>
    </w:div>
    <w:div w:id="21014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oeder21@gmail.com" TargetMode="External"/><Relationship Id="rId18" Type="http://schemas.openxmlformats.org/officeDocument/2006/relationships/hyperlink" Target="mailto:jossik@holycrosshealth.org" TargetMode="External"/><Relationship Id="rId26" Type="http://schemas.openxmlformats.org/officeDocument/2006/relationships/hyperlink" Target="mailto:cmorisey@hcpro.com" TargetMode="External"/><Relationship Id="rId3" Type="http://schemas.openxmlformats.org/officeDocument/2006/relationships/customXml" Target="../customXml/item3.xml"/><Relationship Id="rId21" Type="http://schemas.openxmlformats.org/officeDocument/2006/relationships/hyperlink" Target="https://mhaonline.webex.com/mw3300/mywebex/default.do?nomenu=true&amp;siteurl=mhaonline&amp;service=6&amp;rnd=0.0885838064663036&amp;main_url=https%3A%2F%2Fmhaonline.webex.com%2Fec3300%2Feventcenter%2Fevent%2FeventAction.do%3FtheAction%3Ddetail%26%26%26EMK%3D4832534b000000040186b8d9d94e4349478bd0e480d87ad22e7dc9855f8a222ef8d56cd9f844cb9b%26siteurl%3Dmhaonline%26confViewID%3D122007182446178097%26encryptTicket%3DSDJTSwAAAASUBc4fkSFTiIZLO7kCq4_dfiLxvtYuNz-49Hp01sYBaw2%26" TargetMode="External"/><Relationship Id="rId7" Type="http://schemas.openxmlformats.org/officeDocument/2006/relationships/webSettings" Target="webSettings.xml"/><Relationship Id="rId12" Type="http://schemas.openxmlformats.org/officeDocument/2006/relationships/hyperlink" Target="mailto:dmclain2@fmh.org" TargetMode="External"/><Relationship Id="rId17" Type="http://schemas.openxmlformats.org/officeDocument/2006/relationships/hyperlink" Target="mailto:aroeder21@gmail.com" TargetMode="External"/><Relationship Id="rId25" Type="http://schemas.openxmlformats.org/officeDocument/2006/relationships/image" Target="cid:image001.png@01D487CD.1640D4E0" TargetMode="External"/><Relationship Id="rId2" Type="http://schemas.openxmlformats.org/officeDocument/2006/relationships/customXml" Target="../customXml/item2.xml"/><Relationship Id="rId16" Type="http://schemas.openxmlformats.org/officeDocument/2006/relationships/hyperlink" Target="mailto:dmclain2@fmh.org" TargetMode="External"/><Relationship Id="rId20" Type="http://schemas.openxmlformats.org/officeDocument/2006/relationships/hyperlink" Target="https://www.aprdrgassign.com/PPCWeb/defman.j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CE62D0.ECC66E30"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Tgruenb1@jhmi.edu" TargetMode="External"/><Relationship Id="rId23" Type="http://schemas.openxmlformats.org/officeDocument/2006/relationships/hyperlink" Target="mailto:mbryant@hcpro.com"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Tgruenb1@jhmi.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jossik@holycrosshealth.org" TargetMode="External"/><Relationship Id="rId22" Type="http://schemas.openxmlformats.org/officeDocument/2006/relationships/hyperlink" Target="https://www.surveymonkey.com/r/chapter-membership-roster" TargetMode="External"/><Relationship Id="rId27" Type="http://schemas.openxmlformats.org/officeDocument/2006/relationships/hyperlink" Target="mailto:mbryant@hcpro.com" TargetMode="External"/><Relationship Id="rId30" Type="http://schemas.openxmlformats.org/officeDocument/2006/relationships/theme" Target="theme/theme1.xml"/></Relationships>
</file>

<file path=word/theme/theme1.xml><?xml version="1.0" encoding="utf-8"?>
<a:theme xmlns:a="http://schemas.openxmlformats.org/drawingml/2006/main" name="Elementary NEwsletter">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http://purl.org/dc/terms/"/>
    <ds:schemaRef ds:uri="http://www.w3.org/XML/1998/namespace"/>
    <ds:schemaRef ds:uri="http://purl.org/dc/dcmitype/"/>
    <ds:schemaRef ds:uri="http://schemas.microsoft.com/office/2006/documentManagement/types"/>
    <ds:schemaRef ds:uri="4873beb7-5857-4685-be1f-d57550cc96cc"/>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AAC82-3FE5-4DCF-98A4-CDC8689C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Deborah L.</dc:creator>
  <cp:lastModifiedBy>Kyle L. Gafney</cp:lastModifiedBy>
  <cp:revision>2</cp:revision>
  <cp:lastPrinted>2018-07-13T15:25:00Z</cp:lastPrinted>
  <dcterms:created xsi:type="dcterms:W3CDTF">2019-03-22T19:30:00Z</dcterms:created>
  <dcterms:modified xsi:type="dcterms:W3CDTF">2019-03-22T19:30:00Z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